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9BF67" w14:textId="77777777" w:rsidR="000E668B" w:rsidRDefault="000E668B" w:rsidP="00F44701">
      <w:pPr>
        <w:jc w:val="center"/>
        <w:rPr>
          <w:rFonts w:asciiTheme="majorBidi" w:hAnsiTheme="majorBidi" w:cstheme="majorBidi"/>
          <w:sz w:val="28"/>
          <w:szCs w:val="28"/>
        </w:rPr>
      </w:pPr>
    </w:p>
    <w:p w14:paraId="6E2C3F0A" w14:textId="77777777" w:rsidR="000E668B" w:rsidRDefault="000E668B" w:rsidP="00F44701">
      <w:pPr>
        <w:jc w:val="center"/>
        <w:rPr>
          <w:rFonts w:asciiTheme="majorBidi" w:hAnsiTheme="majorBidi" w:cstheme="majorBidi"/>
          <w:sz w:val="28"/>
          <w:szCs w:val="28"/>
        </w:rPr>
      </w:pPr>
    </w:p>
    <w:p w14:paraId="47B642EF" w14:textId="40C831DE" w:rsidR="00E0261C" w:rsidRPr="00F44701" w:rsidRDefault="000E668B" w:rsidP="00F44701">
      <w:pPr>
        <w:jc w:val="center"/>
        <w:rPr>
          <w:rFonts w:asciiTheme="majorBidi" w:hAnsiTheme="majorBidi" w:cstheme="majorBidi"/>
          <w:sz w:val="28"/>
          <w:szCs w:val="28"/>
        </w:rPr>
      </w:pPr>
      <w:r>
        <w:rPr>
          <w:rFonts w:asciiTheme="majorBidi" w:hAnsiTheme="majorBidi" w:cstheme="majorBidi"/>
          <w:sz w:val="28"/>
          <w:szCs w:val="28"/>
        </w:rPr>
        <w:t>C</w:t>
      </w:r>
      <w:r w:rsidR="00F63B72" w:rsidRPr="00F44701">
        <w:rPr>
          <w:rFonts w:asciiTheme="majorBidi" w:hAnsiTheme="majorBidi" w:cstheme="majorBidi"/>
          <w:sz w:val="28"/>
          <w:szCs w:val="28"/>
        </w:rPr>
        <w:t>onférence du 14 octobre 2025</w:t>
      </w:r>
    </w:p>
    <w:p w14:paraId="417FBA09" w14:textId="301BC658" w:rsidR="00F44701" w:rsidRDefault="00F63B72" w:rsidP="00F44701">
      <w:pPr>
        <w:jc w:val="center"/>
        <w:rPr>
          <w:rFonts w:asciiTheme="majorBidi" w:hAnsiTheme="majorBidi" w:cstheme="majorBidi"/>
          <w:b/>
          <w:bCs/>
          <w:sz w:val="28"/>
          <w:szCs w:val="28"/>
        </w:rPr>
      </w:pPr>
      <w:r w:rsidRPr="00F44701">
        <w:rPr>
          <w:rFonts w:asciiTheme="majorBidi" w:hAnsiTheme="majorBidi" w:cstheme="majorBidi"/>
          <w:b/>
          <w:bCs/>
          <w:sz w:val="28"/>
          <w:szCs w:val="28"/>
        </w:rPr>
        <w:t>Egypte 1922</w:t>
      </w:r>
      <w:r w:rsidR="000E668B">
        <w:rPr>
          <w:rFonts w:asciiTheme="majorBidi" w:hAnsiTheme="majorBidi" w:cstheme="majorBidi"/>
          <w:b/>
          <w:bCs/>
          <w:sz w:val="28"/>
          <w:szCs w:val="28"/>
        </w:rPr>
        <w:t> :</w:t>
      </w:r>
      <w:r w:rsidRPr="00F44701">
        <w:rPr>
          <w:rFonts w:asciiTheme="majorBidi" w:hAnsiTheme="majorBidi" w:cstheme="majorBidi"/>
          <w:b/>
          <w:bCs/>
          <w:sz w:val="28"/>
          <w:szCs w:val="28"/>
        </w:rPr>
        <w:t xml:space="preserve"> </w:t>
      </w:r>
      <w:r>
        <w:rPr>
          <w:rFonts w:asciiTheme="majorBidi" w:hAnsiTheme="majorBidi" w:cstheme="majorBidi"/>
          <w:b/>
          <w:bCs/>
          <w:sz w:val="28"/>
          <w:szCs w:val="28"/>
        </w:rPr>
        <w:t>A</w:t>
      </w:r>
      <w:r w:rsidRPr="00F44701">
        <w:rPr>
          <w:rFonts w:asciiTheme="majorBidi" w:hAnsiTheme="majorBidi" w:cstheme="majorBidi"/>
          <w:b/>
          <w:bCs/>
          <w:sz w:val="28"/>
          <w:szCs w:val="28"/>
        </w:rPr>
        <w:t xml:space="preserve">lmina </w:t>
      </w:r>
      <w:r w:rsidR="000E668B">
        <w:rPr>
          <w:rFonts w:asciiTheme="majorBidi" w:hAnsiTheme="majorBidi" w:cstheme="majorBidi"/>
          <w:b/>
          <w:bCs/>
          <w:sz w:val="28"/>
          <w:szCs w:val="28"/>
        </w:rPr>
        <w:t>W</w:t>
      </w:r>
      <w:r w:rsidRPr="00F44701">
        <w:rPr>
          <w:rFonts w:asciiTheme="majorBidi" w:hAnsiTheme="majorBidi" w:cstheme="majorBidi"/>
          <w:b/>
          <w:bCs/>
          <w:sz w:val="28"/>
          <w:szCs w:val="28"/>
        </w:rPr>
        <w:t>ombwell, une Rothschild dans l’ombre de Toutankhamon</w:t>
      </w:r>
    </w:p>
    <w:p w14:paraId="7BD997B5" w14:textId="4FAC0C20" w:rsidR="00F44701" w:rsidRPr="00F44701" w:rsidRDefault="000E668B" w:rsidP="00F44701">
      <w:pPr>
        <w:jc w:val="center"/>
        <w:rPr>
          <w:rFonts w:asciiTheme="majorBidi" w:hAnsiTheme="majorBidi" w:cstheme="majorBidi"/>
          <w:sz w:val="28"/>
          <w:szCs w:val="28"/>
        </w:rPr>
      </w:pPr>
      <w:r>
        <w:rPr>
          <w:rFonts w:asciiTheme="majorBidi" w:hAnsiTheme="majorBidi" w:cstheme="majorBidi"/>
          <w:sz w:val="28"/>
          <w:szCs w:val="28"/>
        </w:rPr>
        <w:t>p</w:t>
      </w:r>
      <w:r w:rsidR="00F44701" w:rsidRPr="00F44701">
        <w:rPr>
          <w:rFonts w:asciiTheme="majorBidi" w:hAnsiTheme="majorBidi" w:cstheme="majorBidi"/>
          <w:sz w:val="28"/>
          <w:szCs w:val="28"/>
        </w:rPr>
        <w:t>ar Alon HERMET</w:t>
      </w:r>
    </w:p>
    <w:p w14:paraId="602EFFE0" w14:textId="77777777" w:rsidR="00806E95" w:rsidRPr="00CF1A39" w:rsidRDefault="00806E95">
      <w:pPr>
        <w:rPr>
          <w:rFonts w:asciiTheme="majorBidi" w:hAnsiTheme="majorBidi" w:cstheme="majorBidi"/>
          <w:sz w:val="24"/>
          <w:szCs w:val="24"/>
        </w:rPr>
      </w:pPr>
    </w:p>
    <w:p w14:paraId="179F9F40" w14:textId="2F355E61" w:rsidR="00F44701" w:rsidRPr="00CF1A39" w:rsidRDefault="00806E95">
      <w:pPr>
        <w:rPr>
          <w:rFonts w:asciiTheme="majorBidi" w:hAnsiTheme="majorBidi" w:cstheme="majorBidi"/>
          <w:sz w:val="24"/>
          <w:szCs w:val="24"/>
        </w:rPr>
      </w:pPr>
      <w:r w:rsidRPr="00CF1A39">
        <w:rPr>
          <w:rFonts w:asciiTheme="majorBidi" w:hAnsiTheme="majorBidi" w:cstheme="majorBidi"/>
          <w:sz w:val="24"/>
          <w:szCs w:val="24"/>
        </w:rPr>
        <w:t xml:space="preserve">Alon Hermet a </w:t>
      </w:r>
      <w:r w:rsidR="000E668B" w:rsidRPr="00CF1A39">
        <w:rPr>
          <w:rFonts w:asciiTheme="majorBidi" w:hAnsiTheme="majorBidi" w:cstheme="majorBidi"/>
          <w:sz w:val="24"/>
          <w:szCs w:val="24"/>
        </w:rPr>
        <w:t xml:space="preserve">suivi </w:t>
      </w:r>
      <w:r w:rsidRPr="00CF1A39">
        <w:rPr>
          <w:rFonts w:asciiTheme="majorBidi" w:hAnsiTheme="majorBidi" w:cstheme="majorBidi"/>
          <w:sz w:val="24"/>
          <w:szCs w:val="24"/>
        </w:rPr>
        <w:t xml:space="preserve">des études </w:t>
      </w:r>
      <w:r w:rsidR="000E668B" w:rsidRPr="00CF1A39">
        <w:rPr>
          <w:rFonts w:asciiTheme="majorBidi" w:hAnsiTheme="majorBidi" w:cstheme="majorBidi"/>
          <w:sz w:val="24"/>
          <w:szCs w:val="24"/>
        </w:rPr>
        <w:t>d’</w:t>
      </w:r>
      <w:r w:rsidRPr="00CF1A39">
        <w:rPr>
          <w:rFonts w:asciiTheme="majorBidi" w:hAnsiTheme="majorBidi" w:cstheme="majorBidi"/>
          <w:sz w:val="24"/>
          <w:szCs w:val="24"/>
        </w:rPr>
        <w:t xml:space="preserve">architecture et </w:t>
      </w:r>
      <w:r w:rsidR="000E668B" w:rsidRPr="00CF1A39">
        <w:rPr>
          <w:rFonts w:asciiTheme="majorBidi" w:hAnsiTheme="majorBidi" w:cstheme="majorBidi"/>
          <w:sz w:val="24"/>
          <w:szCs w:val="24"/>
        </w:rPr>
        <w:t>d’</w:t>
      </w:r>
      <w:r w:rsidRPr="00CF1A39">
        <w:rPr>
          <w:rFonts w:asciiTheme="majorBidi" w:hAnsiTheme="majorBidi" w:cstheme="majorBidi"/>
          <w:sz w:val="24"/>
          <w:szCs w:val="24"/>
        </w:rPr>
        <w:t>histoire de l’art à l’institut Saint-Luc de Tournai</w:t>
      </w:r>
      <w:r w:rsidR="000E668B" w:rsidRPr="00CF1A39">
        <w:rPr>
          <w:rFonts w:asciiTheme="majorBidi" w:hAnsiTheme="majorBidi" w:cstheme="majorBidi"/>
          <w:sz w:val="24"/>
          <w:szCs w:val="24"/>
        </w:rPr>
        <w:t>,</w:t>
      </w:r>
      <w:r w:rsidRPr="00CF1A39">
        <w:rPr>
          <w:rFonts w:asciiTheme="majorBidi" w:hAnsiTheme="majorBidi" w:cstheme="majorBidi"/>
          <w:sz w:val="24"/>
          <w:szCs w:val="24"/>
        </w:rPr>
        <w:t xml:space="preserve"> puis à l’Académie Royale des Beaux-Arts de Bruxelles</w:t>
      </w:r>
      <w:r w:rsidR="000E668B" w:rsidRPr="00CF1A39">
        <w:rPr>
          <w:rFonts w:asciiTheme="majorBidi" w:hAnsiTheme="majorBidi" w:cstheme="majorBidi"/>
          <w:sz w:val="24"/>
          <w:szCs w:val="24"/>
        </w:rPr>
        <w:t>,</w:t>
      </w:r>
      <w:r w:rsidRPr="00CF1A39">
        <w:rPr>
          <w:rFonts w:asciiTheme="majorBidi" w:hAnsiTheme="majorBidi" w:cstheme="majorBidi"/>
          <w:sz w:val="24"/>
          <w:szCs w:val="24"/>
        </w:rPr>
        <w:t xml:space="preserve"> et a terminé ses études à l’Ecole du Louvre. Il a intégré le Grand Palais et fondé le site Cultures-J.</w:t>
      </w:r>
    </w:p>
    <w:p w14:paraId="1D112EFE" w14:textId="77777777" w:rsidR="0090012F" w:rsidRDefault="0090012F">
      <w:pPr>
        <w:rPr>
          <w:sz w:val="24"/>
          <w:szCs w:val="24"/>
        </w:rPr>
      </w:pPr>
    </w:p>
    <w:p w14:paraId="0E42680A" w14:textId="77777777" w:rsidR="0090012F" w:rsidRDefault="0090012F" w:rsidP="0090012F">
      <w:pPr>
        <w:pStyle w:val="NormalWeb"/>
        <w:jc w:val="center"/>
      </w:pPr>
      <w:r>
        <w:rPr>
          <w:noProof/>
        </w:rPr>
        <w:drawing>
          <wp:inline distT="0" distB="0" distL="0" distR="0" wp14:anchorId="249DEEF9" wp14:editId="3744782D">
            <wp:extent cx="3257550" cy="2085975"/>
            <wp:effectExtent l="0" t="0" r="0" b="9525"/>
            <wp:docPr id="2" name="Image 1" descr="Une image contenant texte, Visage humain, personn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Visage humain, personne, art&#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59053" cy="2086937"/>
                    </a:xfrm>
                    <a:prstGeom prst="rect">
                      <a:avLst/>
                    </a:prstGeom>
                    <a:noFill/>
                    <a:ln>
                      <a:noFill/>
                    </a:ln>
                  </pic:spPr>
                </pic:pic>
              </a:graphicData>
            </a:graphic>
          </wp:inline>
        </w:drawing>
      </w:r>
    </w:p>
    <w:p w14:paraId="31D276ED" w14:textId="1952EBDE" w:rsidR="00806E95" w:rsidRPr="00CF1A39" w:rsidRDefault="00806E95" w:rsidP="00806E95">
      <w:pPr>
        <w:rPr>
          <w:rFonts w:asciiTheme="majorBidi" w:hAnsiTheme="majorBidi" w:cstheme="majorBidi"/>
          <w:b/>
          <w:bCs/>
          <w:i/>
          <w:iCs/>
          <w:sz w:val="24"/>
          <w:szCs w:val="24"/>
          <w:u w:val="single"/>
        </w:rPr>
      </w:pPr>
      <w:r w:rsidRPr="00CF1A39">
        <w:rPr>
          <w:rFonts w:asciiTheme="majorBidi" w:hAnsiTheme="majorBidi" w:cstheme="majorBidi"/>
          <w:b/>
          <w:bCs/>
          <w:i/>
          <w:iCs/>
          <w:sz w:val="24"/>
          <w:szCs w:val="24"/>
          <w:u w:val="single"/>
        </w:rPr>
        <w:t>I- De la fille illégitime à la Ch</w:t>
      </w:r>
      <w:r w:rsidR="000E668B" w:rsidRPr="00CF1A39">
        <w:rPr>
          <w:rFonts w:asciiTheme="majorBidi" w:hAnsiTheme="majorBidi" w:cstheme="majorBidi"/>
          <w:b/>
          <w:bCs/>
          <w:i/>
          <w:iCs/>
          <w:sz w:val="24"/>
          <w:szCs w:val="24"/>
          <w:u w:val="single"/>
        </w:rPr>
        <w:t>â</w:t>
      </w:r>
      <w:r w:rsidRPr="00CF1A39">
        <w:rPr>
          <w:rFonts w:asciiTheme="majorBidi" w:hAnsiTheme="majorBidi" w:cstheme="majorBidi"/>
          <w:b/>
          <w:bCs/>
          <w:i/>
          <w:iCs/>
          <w:sz w:val="24"/>
          <w:szCs w:val="24"/>
          <w:u w:val="single"/>
        </w:rPr>
        <w:t>telaine :</w:t>
      </w:r>
    </w:p>
    <w:p w14:paraId="6738A756" w14:textId="1D2F752C" w:rsidR="00806E95" w:rsidRPr="00CF1A39" w:rsidRDefault="00806E95" w:rsidP="00806E95">
      <w:pPr>
        <w:rPr>
          <w:rFonts w:asciiTheme="majorBidi" w:hAnsiTheme="majorBidi" w:cstheme="majorBidi"/>
          <w:sz w:val="24"/>
          <w:szCs w:val="24"/>
        </w:rPr>
      </w:pPr>
      <w:r w:rsidRPr="00CF1A39">
        <w:rPr>
          <w:rFonts w:asciiTheme="majorBidi" w:hAnsiTheme="majorBidi" w:cstheme="majorBidi"/>
          <w:sz w:val="24"/>
          <w:szCs w:val="24"/>
        </w:rPr>
        <w:t>Almina Wombwell est britannique</w:t>
      </w:r>
      <w:r w:rsidR="000E668B" w:rsidRPr="00CF1A39">
        <w:rPr>
          <w:rFonts w:asciiTheme="majorBidi" w:hAnsiTheme="majorBidi" w:cstheme="majorBidi"/>
          <w:sz w:val="24"/>
          <w:szCs w:val="24"/>
        </w:rPr>
        <w:t>,</w:t>
      </w:r>
      <w:r w:rsidRPr="00CF1A39">
        <w:rPr>
          <w:rFonts w:asciiTheme="majorBidi" w:hAnsiTheme="majorBidi" w:cstheme="majorBidi"/>
          <w:sz w:val="24"/>
          <w:szCs w:val="24"/>
        </w:rPr>
        <w:t xml:space="preserve"> et aura une vie riche et longue puisqu’elle décède à l’âge de 90 ans.</w:t>
      </w:r>
    </w:p>
    <w:p w14:paraId="696E7780" w14:textId="5E149088" w:rsidR="002753BB" w:rsidRPr="00CF1A39" w:rsidRDefault="00806E95" w:rsidP="002753BB">
      <w:pPr>
        <w:spacing w:after="0"/>
        <w:rPr>
          <w:rFonts w:asciiTheme="majorBidi" w:hAnsiTheme="majorBidi" w:cstheme="majorBidi"/>
          <w:sz w:val="24"/>
          <w:szCs w:val="24"/>
        </w:rPr>
      </w:pPr>
      <w:r w:rsidRPr="00CF1A39">
        <w:rPr>
          <w:rFonts w:asciiTheme="majorBidi" w:hAnsiTheme="majorBidi" w:cstheme="majorBidi"/>
          <w:sz w:val="24"/>
          <w:szCs w:val="24"/>
        </w:rPr>
        <w:t xml:space="preserve">Elle est </w:t>
      </w:r>
      <w:r w:rsidR="002753BB" w:rsidRPr="00CF1A39">
        <w:rPr>
          <w:rFonts w:asciiTheme="majorBidi" w:hAnsiTheme="majorBidi" w:cstheme="majorBidi"/>
          <w:sz w:val="24"/>
          <w:szCs w:val="24"/>
        </w:rPr>
        <w:t>née Almina Victoria Marie Alexandra Wombwell à Mayfair, Londres</w:t>
      </w:r>
      <w:r w:rsidR="000E668B" w:rsidRPr="00CF1A39">
        <w:rPr>
          <w:rFonts w:asciiTheme="majorBidi" w:hAnsiTheme="majorBidi" w:cstheme="majorBidi"/>
          <w:sz w:val="24"/>
          <w:szCs w:val="24"/>
        </w:rPr>
        <w:t>.</w:t>
      </w:r>
    </w:p>
    <w:p w14:paraId="398BC5C6" w14:textId="0DF7847B" w:rsidR="00806E95" w:rsidRPr="00CF1A39" w:rsidRDefault="002753BB" w:rsidP="002753BB">
      <w:pPr>
        <w:spacing w:after="0"/>
        <w:rPr>
          <w:rFonts w:asciiTheme="majorBidi" w:hAnsiTheme="majorBidi" w:cstheme="majorBidi"/>
          <w:sz w:val="24"/>
          <w:szCs w:val="24"/>
        </w:rPr>
      </w:pPr>
      <w:r w:rsidRPr="00CF1A39">
        <w:rPr>
          <w:rFonts w:asciiTheme="majorBidi" w:hAnsiTheme="majorBidi" w:cstheme="majorBidi"/>
          <w:sz w:val="24"/>
          <w:szCs w:val="24"/>
        </w:rPr>
        <w:t xml:space="preserve">Elle </w:t>
      </w:r>
      <w:r w:rsidR="00806E95" w:rsidRPr="00CF1A39">
        <w:rPr>
          <w:rFonts w:asciiTheme="majorBidi" w:hAnsiTheme="majorBidi" w:cstheme="majorBidi"/>
          <w:sz w:val="24"/>
          <w:szCs w:val="24"/>
        </w:rPr>
        <w:t>la file d</w:t>
      </w:r>
      <w:r w:rsidRPr="00CF1A39">
        <w:rPr>
          <w:rFonts w:asciiTheme="majorBidi" w:hAnsiTheme="majorBidi" w:cstheme="majorBidi"/>
          <w:sz w:val="24"/>
          <w:szCs w:val="24"/>
        </w:rPr>
        <w:t xml:space="preserve">u Capitaine </w:t>
      </w:r>
      <w:r w:rsidR="00806E95" w:rsidRPr="00CF1A39">
        <w:rPr>
          <w:rFonts w:asciiTheme="majorBidi" w:hAnsiTheme="majorBidi" w:cstheme="majorBidi"/>
          <w:sz w:val="24"/>
          <w:szCs w:val="24"/>
        </w:rPr>
        <w:t>Frédéric</w:t>
      </w:r>
      <w:r w:rsidRPr="00CF1A39">
        <w:rPr>
          <w:rFonts w:asciiTheme="majorBidi" w:hAnsiTheme="majorBidi" w:cstheme="majorBidi"/>
          <w:sz w:val="24"/>
          <w:szCs w:val="24"/>
        </w:rPr>
        <w:t xml:space="preserve">k Charles </w:t>
      </w:r>
      <w:r w:rsidR="00091CB2" w:rsidRPr="00CF1A39">
        <w:rPr>
          <w:rFonts w:asciiTheme="majorBidi" w:hAnsiTheme="majorBidi" w:cstheme="majorBidi"/>
          <w:sz w:val="24"/>
          <w:szCs w:val="24"/>
        </w:rPr>
        <w:t>Wombwell, officier de l’armée britannique</w:t>
      </w:r>
      <w:r w:rsidR="000E668B" w:rsidRPr="00CF1A39">
        <w:rPr>
          <w:rFonts w:asciiTheme="majorBidi" w:hAnsiTheme="majorBidi" w:cstheme="majorBidi"/>
          <w:sz w:val="24"/>
          <w:szCs w:val="24"/>
        </w:rPr>
        <w:t>,</w:t>
      </w:r>
      <w:r w:rsidR="00091CB2" w:rsidRPr="00CF1A39">
        <w:rPr>
          <w:rFonts w:asciiTheme="majorBidi" w:hAnsiTheme="majorBidi" w:cstheme="majorBidi"/>
          <w:sz w:val="24"/>
          <w:szCs w:val="24"/>
        </w:rPr>
        <w:t xml:space="preserve"> </w:t>
      </w:r>
      <w:r w:rsidRPr="00CF1A39">
        <w:rPr>
          <w:rFonts w:asciiTheme="majorBidi" w:hAnsiTheme="majorBidi" w:cstheme="majorBidi"/>
          <w:sz w:val="24"/>
          <w:szCs w:val="24"/>
        </w:rPr>
        <w:t xml:space="preserve">et </w:t>
      </w:r>
      <w:r w:rsidR="000E668B" w:rsidRPr="00CF1A39">
        <w:rPr>
          <w:rFonts w:asciiTheme="majorBidi" w:hAnsiTheme="majorBidi" w:cstheme="majorBidi"/>
          <w:sz w:val="24"/>
          <w:szCs w:val="24"/>
        </w:rPr>
        <w:t xml:space="preserve">de </w:t>
      </w:r>
      <w:r w:rsidRPr="00CF1A39">
        <w:rPr>
          <w:rFonts w:asciiTheme="majorBidi" w:hAnsiTheme="majorBidi" w:cstheme="majorBidi"/>
          <w:sz w:val="24"/>
          <w:szCs w:val="24"/>
        </w:rPr>
        <w:t>Marie Wombwell</w:t>
      </w:r>
      <w:r w:rsidR="000E668B" w:rsidRPr="00CF1A39">
        <w:rPr>
          <w:rFonts w:asciiTheme="majorBidi" w:hAnsiTheme="majorBidi" w:cstheme="majorBidi"/>
          <w:sz w:val="24"/>
          <w:szCs w:val="24"/>
        </w:rPr>
        <w:t>,</w:t>
      </w:r>
      <w:r w:rsidRPr="00CF1A39">
        <w:rPr>
          <w:rFonts w:asciiTheme="majorBidi" w:hAnsiTheme="majorBidi" w:cstheme="majorBidi"/>
          <w:sz w:val="24"/>
          <w:szCs w:val="24"/>
        </w:rPr>
        <w:t xml:space="preserve"> née Boyer dite « Mina ».</w:t>
      </w:r>
      <w:r w:rsidR="00091CB2" w:rsidRPr="00CF1A39">
        <w:rPr>
          <w:rFonts w:asciiTheme="majorBidi" w:hAnsiTheme="majorBidi" w:cstheme="majorBidi"/>
          <w:sz w:val="24"/>
          <w:szCs w:val="24"/>
        </w:rPr>
        <w:t xml:space="preserve"> Sa mère est d’origine française et a été élevée à Paris. On ne dispose d’aucune photo de cette époque.</w:t>
      </w:r>
    </w:p>
    <w:p w14:paraId="1FFC7B1C" w14:textId="77777777" w:rsidR="00091CB2" w:rsidRPr="00CF1A39" w:rsidRDefault="00091CB2" w:rsidP="002753BB">
      <w:pPr>
        <w:spacing w:after="0"/>
        <w:rPr>
          <w:rFonts w:asciiTheme="majorBidi" w:hAnsiTheme="majorBidi" w:cstheme="majorBidi"/>
          <w:sz w:val="24"/>
          <w:szCs w:val="24"/>
        </w:rPr>
      </w:pPr>
    </w:p>
    <w:p w14:paraId="38008B9E" w14:textId="339C34AB" w:rsidR="00E20262" w:rsidRPr="00CF1A39" w:rsidRDefault="00091CB2" w:rsidP="002753BB">
      <w:pPr>
        <w:spacing w:after="0"/>
        <w:rPr>
          <w:rFonts w:asciiTheme="majorBidi" w:hAnsiTheme="majorBidi" w:cstheme="majorBidi"/>
          <w:sz w:val="24"/>
          <w:szCs w:val="24"/>
        </w:rPr>
      </w:pPr>
      <w:r w:rsidRPr="00CF1A39">
        <w:rPr>
          <w:rFonts w:asciiTheme="majorBidi" w:hAnsiTheme="majorBidi" w:cstheme="majorBidi"/>
          <w:sz w:val="24"/>
          <w:szCs w:val="24"/>
        </w:rPr>
        <w:t xml:space="preserve">Frédérick n’est pas son père biologique, </w:t>
      </w:r>
      <w:r w:rsidR="00E20262" w:rsidRPr="00CF1A39">
        <w:rPr>
          <w:rFonts w:asciiTheme="majorBidi" w:hAnsiTheme="majorBidi" w:cstheme="majorBidi"/>
          <w:sz w:val="24"/>
          <w:szCs w:val="24"/>
        </w:rPr>
        <w:t>on ignore s’il avait reconnu Almina, et il ne l’a vu</w:t>
      </w:r>
      <w:r w:rsidR="000E668B" w:rsidRPr="00CF1A39">
        <w:rPr>
          <w:rFonts w:asciiTheme="majorBidi" w:hAnsiTheme="majorBidi" w:cstheme="majorBidi"/>
          <w:sz w:val="24"/>
          <w:szCs w:val="24"/>
        </w:rPr>
        <w:t>e</w:t>
      </w:r>
      <w:r w:rsidR="00E20262" w:rsidRPr="00CF1A39">
        <w:rPr>
          <w:rFonts w:asciiTheme="majorBidi" w:hAnsiTheme="majorBidi" w:cstheme="majorBidi"/>
          <w:sz w:val="24"/>
          <w:szCs w:val="24"/>
        </w:rPr>
        <w:t xml:space="preserve"> que </w:t>
      </w:r>
      <w:r w:rsidR="000E668B" w:rsidRPr="00CF1A39">
        <w:rPr>
          <w:rFonts w:asciiTheme="majorBidi" w:hAnsiTheme="majorBidi" w:cstheme="majorBidi"/>
          <w:sz w:val="24"/>
          <w:szCs w:val="24"/>
        </w:rPr>
        <w:t>deux</w:t>
      </w:r>
      <w:r w:rsidR="00E20262" w:rsidRPr="00CF1A39">
        <w:rPr>
          <w:rFonts w:asciiTheme="majorBidi" w:hAnsiTheme="majorBidi" w:cstheme="majorBidi"/>
          <w:sz w:val="24"/>
          <w:szCs w:val="24"/>
        </w:rPr>
        <w:t xml:space="preserve"> fois.</w:t>
      </w:r>
    </w:p>
    <w:p w14:paraId="2FB1857A" w14:textId="79F091E7" w:rsidR="00091CB2" w:rsidRPr="00CF1A39" w:rsidRDefault="00E20262" w:rsidP="00E20262">
      <w:pPr>
        <w:spacing w:after="0"/>
        <w:rPr>
          <w:rFonts w:asciiTheme="majorBidi" w:hAnsiTheme="majorBidi" w:cstheme="majorBidi"/>
          <w:sz w:val="24"/>
          <w:szCs w:val="24"/>
        </w:rPr>
      </w:pPr>
      <w:r w:rsidRPr="00CF1A39">
        <w:rPr>
          <w:rFonts w:asciiTheme="majorBidi" w:hAnsiTheme="majorBidi" w:cstheme="majorBidi"/>
          <w:sz w:val="24"/>
          <w:szCs w:val="24"/>
        </w:rPr>
        <w:t>C</w:t>
      </w:r>
      <w:r w:rsidR="00091CB2" w:rsidRPr="00CF1A39">
        <w:rPr>
          <w:rFonts w:asciiTheme="majorBidi" w:hAnsiTheme="majorBidi" w:cstheme="majorBidi"/>
          <w:sz w:val="24"/>
          <w:szCs w:val="24"/>
        </w:rPr>
        <w:t>’est Alfred de Rothschild qui est son père. Ce n’était pas un secret ! Almina le présentait comme son parrain.</w:t>
      </w:r>
    </w:p>
    <w:p w14:paraId="00238A01" w14:textId="17B07860" w:rsidR="00091CB2" w:rsidRPr="00CF1A39" w:rsidRDefault="00091CB2" w:rsidP="002753BB">
      <w:pPr>
        <w:spacing w:after="0"/>
        <w:rPr>
          <w:rFonts w:asciiTheme="majorBidi" w:hAnsiTheme="majorBidi" w:cstheme="majorBidi"/>
          <w:sz w:val="24"/>
          <w:szCs w:val="24"/>
        </w:rPr>
      </w:pPr>
      <w:r w:rsidRPr="00CF1A39">
        <w:rPr>
          <w:rFonts w:asciiTheme="majorBidi" w:hAnsiTheme="majorBidi" w:cstheme="majorBidi"/>
          <w:sz w:val="24"/>
          <w:szCs w:val="24"/>
        </w:rPr>
        <w:t>Lorsque Frédérick a volé dans les affaires de ses beaux-parents, il a été arrêté et condamné pour vol et emprisonné.</w:t>
      </w:r>
    </w:p>
    <w:p w14:paraId="27F8F4F3" w14:textId="77777777" w:rsidR="004940A2" w:rsidRDefault="004940A2" w:rsidP="002753BB">
      <w:pPr>
        <w:spacing w:after="0"/>
        <w:rPr>
          <w:sz w:val="24"/>
          <w:szCs w:val="24"/>
        </w:rPr>
      </w:pPr>
    </w:p>
    <w:p w14:paraId="5DF20C31" w14:textId="3EF06900" w:rsidR="00E20262" w:rsidRDefault="00DE7550" w:rsidP="002753BB">
      <w:pPr>
        <w:spacing w:after="0"/>
        <w:rPr>
          <w:sz w:val="24"/>
          <w:szCs w:val="24"/>
        </w:rPr>
      </w:pPr>
      <w:r>
        <w:rPr>
          <w:sz w:val="24"/>
          <w:szCs w:val="24"/>
        </w:rPr>
        <w:lastRenderedPageBreak/>
        <w:t xml:space="preserve">Alfred et Marie se sont aimés pendant 40 ans, mais il était impossible de se marier avec une femme dont le mari </w:t>
      </w:r>
      <w:r w:rsidR="00E20262">
        <w:rPr>
          <w:sz w:val="24"/>
          <w:szCs w:val="24"/>
        </w:rPr>
        <w:t>était un voleur</w:t>
      </w:r>
      <w:r>
        <w:rPr>
          <w:sz w:val="24"/>
          <w:szCs w:val="24"/>
        </w:rPr>
        <w:t xml:space="preserve">.  </w:t>
      </w:r>
      <w:r w:rsidR="00E20262">
        <w:rPr>
          <w:sz w:val="24"/>
          <w:szCs w:val="24"/>
        </w:rPr>
        <w:t xml:space="preserve"> Marie et Almina ne seront jamais reçues dans une maison Rothschild.</w:t>
      </w:r>
    </w:p>
    <w:p w14:paraId="035381DD" w14:textId="22E4C726" w:rsidR="00E20262" w:rsidRDefault="00E20262" w:rsidP="002753BB">
      <w:pPr>
        <w:spacing w:after="0"/>
        <w:rPr>
          <w:sz w:val="24"/>
          <w:szCs w:val="24"/>
        </w:rPr>
      </w:pPr>
      <w:r>
        <w:rPr>
          <w:sz w:val="24"/>
          <w:szCs w:val="24"/>
        </w:rPr>
        <w:t xml:space="preserve">Alfred a beaucoup aimé Marie et il n’a </w:t>
      </w:r>
      <w:r w:rsidR="000E668B">
        <w:rPr>
          <w:sz w:val="24"/>
          <w:szCs w:val="24"/>
        </w:rPr>
        <w:t xml:space="preserve">eu </w:t>
      </w:r>
      <w:r>
        <w:rPr>
          <w:sz w:val="24"/>
          <w:szCs w:val="24"/>
        </w:rPr>
        <w:t>aucun autre enfant.</w:t>
      </w:r>
      <w:r w:rsidR="00184603">
        <w:rPr>
          <w:sz w:val="24"/>
          <w:szCs w:val="24"/>
        </w:rPr>
        <w:t xml:space="preserve">  </w:t>
      </w:r>
      <w:r>
        <w:rPr>
          <w:sz w:val="24"/>
          <w:szCs w:val="24"/>
        </w:rPr>
        <w:t>Il a beaucoup contribué à son éducation, Almina a eu des précepteurs.</w:t>
      </w:r>
    </w:p>
    <w:p w14:paraId="51E38A26" w14:textId="77777777" w:rsidR="004940A2" w:rsidRDefault="004940A2" w:rsidP="004940A2">
      <w:pPr>
        <w:pStyle w:val="NormalWeb"/>
      </w:pPr>
      <w:r>
        <w:rPr>
          <w:noProof/>
        </w:rPr>
        <w:drawing>
          <wp:anchor distT="0" distB="0" distL="114300" distR="114300" simplePos="0" relativeHeight="251658240" behindDoc="0" locked="0" layoutInCell="1" allowOverlap="1" wp14:anchorId="2137A5EE" wp14:editId="77FD6047">
            <wp:simplePos x="0" y="0"/>
            <wp:positionH relativeFrom="column">
              <wp:posOffset>-4445</wp:posOffset>
            </wp:positionH>
            <wp:positionV relativeFrom="paragraph">
              <wp:posOffset>175260</wp:posOffset>
            </wp:positionV>
            <wp:extent cx="2705100" cy="2028825"/>
            <wp:effectExtent l="0" t="0" r="0" b="9525"/>
            <wp:wrapSquare wrapText="bothSides"/>
            <wp:docPr id="4" name="Image 3" descr="Une image contenant herbe, ciel, arbr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herbe, ciel, arbre, plein air&#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anchor>
        </w:drawing>
      </w:r>
    </w:p>
    <w:p w14:paraId="6F0A44C6" w14:textId="77777777" w:rsidR="004940A2" w:rsidRDefault="004940A2" w:rsidP="004940A2">
      <w:pPr>
        <w:spacing w:after="0"/>
        <w:rPr>
          <w:sz w:val="24"/>
          <w:szCs w:val="24"/>
        </w:rPr>
      </w:pPr>
    </w:p>
    <w:p w14:paraId="71E42E88" w14:textId="32F7FF4F" w:rsidR="004940A2" w:rsidRPr="00CF1A39" w:rsidRDefault="004940A2" w:rsidP="004940A2">
      <w:pPr>
        <w:spacing w:after="0"/>
        <w:rPr>
          <w:rFonts w:asciiTheme="majorBidi" w:hAnsiTheme="majorBidi" w:cstheme="majorBidi"/>
          <w:sz w:val="24"/>
          <w:szCs w:val="24"/>
        </w:rPr>
      </w:pPr>
      <w:r w:rsidRPr="00CF1A39">
        <w:rPr>
          <w:rFonts w:asciiTheme="majorBidi" w:hAnsiTheme="majorBidi" w:cstheme="majorBidi"/>
          <w:sz w:val="24"/>
          <w:szCs w:val="24"/>
        </w:rPr>
        <w:t>Marie sera toujours aidée par les Rothschild qui lui loueront Ashby Castle dans le Northamptonshire en Grande Bretagne.</w:t>
      </w:r>
    </w:p>
    <w:p w14:paraId="38C6ED5B" w14:textId="77777777" w:rsidR="00E20262" w:rsidRPr="00CF1A39" w:rsidRDefault="00E20262" w:rsidP="002753BB">
      <w:pPr>
        <w:spacing w:after="0"/>
        <w:rPr>
          <w:rFonts w:asciiTheme="majorBidi" w:hAnsiTheme="majorBidi" w:cstheme="majorBidi"/>
          <w:sz w:val="24"/>
          <w:szCs w:val="24"/>
        </w:rPr>
      </w:pPr>
    </w:p>
    <w:p w14:paraId="1CD183FA" w14:textId="77777777" w:rsidR="004940A2" w:rsidRPr="00CF1A39" w:rsidRDefault="004940A2" w:rsidP="002753BB">
      <w:pPr>
        <w:spacing w:after="0"/>
        <w:rPr>
          <w:rFonts w:asciiTheme="majorBidi" w:hAnsiTheme="majorBidi" w:cstheme="majorBidi"/>
          <w:sz w:val="24"/>
          <w:szCs w:val="24"/>
        </w:rPr>
      </w:pPr>
    </w:p>
    <w:p w14:paraId="7E4ABE29" w14:textId="77777777" w:rsidR="004940A2" w:rsidRPr="00CF1A39" w:rsidRDefault="004940A2" w:rsidP="002753BB">
      <w:pPr>
        <w:spacing w:after="0"/>
        <w:rPr>
          <w:rFonts w:asciiTheme="majorBidi" w:hAnsiTheme="majorBidi" w:cstheme="majorBidi"/>
          <w:sz w:val="24"/>
          <w:szCs w:val="24"/>
        </w:rPr>
      </w:pPr>
    </w:p>
    <w:p w14:paraId="5FBAA3CC" w14:textId="77777777" w:rsidR="004940A2" w:rsidRPr="00CF1A39" w:rsidRDefault="004940A2" w:rsidP="002753BB">
      <w:pPr>
        <w:spacing w:after="0"/>
        <w:rPr>
          <w:rFonts w:asciiTheme="majorBidi" w:hAnsiTheme="majorBidi" w:cstheme="majorBidi"/>
          <w:sz w:val="24"/>
          <w:szCs w:val="24"/>
        </w:rPr>
      </w:pPr>
    </w:p>
    <w:p w14:paraId="00660BAA" w14:textId="77777777" w:rsidR="004940A2" w:rsidRPr="00CF1A39" w:rsidRDefault="004940A2" w:rsidP="002753BB">
      <w:pPr>
        <w:spacing w:after="0"/>
        <w:rPr>
          <w:rFonts w:asciiTheme="majorBidi" w:hAnsiTheme="majorBidi" w:cstheme="majorBidi"/>
          <w:sz w:val="24"/>
          <w:szCs w:val="24"/>
        </w:rPr>
      </w:pPr>
    </w:p>
    <w:p w14:paraId="7D13B4A6" w14:textId="77777777" w:rsidR="004940A2" w:rsidRPr="00CF1A39" w:rsidRDefault="004940A2" w:rsidP="002753BB">
      <w:pPr>
        <w:spacing w:after="0"/>
        <w:rPr>
          <w:rFonts w:asciiTheme="majorBidi" w:hAnsiTheme="majorBidi" w:cstheme="majorBidi"/>
          <w:sz w:val="24"/>
          <w:szCs w:val="24"/>
        </w:rPr>
      </w:pPr>
    </w:p>
    <w:p w14:paraId="2370A1B2" w14:textId="77777777" w:rsidR="004940A2" w:rsidRPr="00CF1A39" w:rsidRDefault="004940A2" w:rsidP="002753BB">
      <w:pPr>
        <w:spacing w:after="0"/>
        <w:rPr>
          <w:rFonts w:asciiTheme="majorBidi" w:hAnsiTheme="majorBidi" w:cstheme="majorBidi"/>
          <w:sz w:val="24"/>
          <w:szCs w:val="24"/>
        </w:rPr>
      </w:pPr>
    </w:p>
    <w:p w14:paraId="3C3B3891" w14:textId="004CA65C" w:rsidR="00091CB2" w:rsidRPr="00CF1A39" w:rsidRDefault="00091CB2" w:rsidP="002753BB">
      <w:pPr>
        <w:spacing w:after="0"/>
        <w:rPr>
          <w:rFonts w:asciiTheme="majorBidi" w:hAnsiTheme="majorBidi" w:cstheme="majorBidi"/>
          <w:sz w:val="24"/>
          <w:szCs w:val="24"/>
        </w:rPr>
      </w:pPr>
      <w:r w:rsidRPr="00CF1A39">
        <w:rPr>
          <w:rFonts w:asciiTheme="majorBidi" w:hAnsiTheme="majorBidi" w:cstheme="majorBidi"/>
          <w:sz w:val="24"/>
          <w:szCs w:val="24"/>
        </w:rPr>
        <w:t>C’est la 3</w:t>
      </w:r>
      <w:r w:rsidRPr="00CF1A39">
        <w:rPr>
          <w:rFonts w:asciiTheme="majorBidi" w:hAnsiTheme="majorBidi" w:cstheme="majorBidi"/>
          <w:sz w:val="24"/>
          <w:szCs w:val="24"/>
          <w:vertAlign w:val="superscript"/>
        </w:rPr>
        <w:t>ème</w:t>
      </w:r>
      <w:r w:rsidRPr="00CF1A39">
        <w:rPr>
          <w:rFonts w:asciiTheme="majorBidi" w:hAnsiTheme="majorBidi" w:cstheme="majorBidi"/>
          <w:sz w:val="24"/>
          <w:szCs w:val="24"/>
        </w:rPr>
        <w:t xml:space="preserve"> génération installée en Angleterre et la lignée britannique de la famille Rothschild. Alfred est le fils de Lionel Rothschild (2</w:t>
      </w:r>
      <w:r w:rsidRPr="00CF1A39">
        <w:rPr>
          <w:rFonts w:asciiTheme="majorBidi" w:hAnsiTheme="majorBidi" w:cstheme="majorBidi"/>
          <w:sz w:val="24"/>
          <w:szCs w:val="24"/>
          <w:vertAlign w:val="superscript"/>
        </w:rPr>
        <w:t>ème</w:t>
      </w:r>
      <w:r w:rsidRPr="00CF1A39">
        <w:rPr>
          <w:rFonts w:asciiTheme="majorBidi" w:hAnsiTheme="majorBidi" w:cstheme="majorBidi"/>
          <w:sz w:val="24"/>
          <w:szCs w:val="24"/>
        </w:rPr>
        <w:t xml:space="preserve"> génération)</w:t>
      </w:r>
      <w:r w:rsidR="000E668B" w:rsidRPr="00CF1A39">
        <w:rPr>
          <w:rFonts w:asciiTheme="majorBidi" w:hAnsiTheme="majorBidi" w:cstheme="majorBidi"/>
          <w:sz w:val="24"/>
          <w:szCs w:val="24"/>
        </w:rPr>
        <w:t>,</w:t>
      </w:r>
      <w:r w:rsidRPr="00CF1A39">
        <w:rPr>
          <w:rFonts w:asciiTheme="majorBidi" w:hAnsiTheme="majorBidi" w:cstheme="majorBidi"/>
          <w:sz w:val="24"/>
          <w:szCs w:val="24"/>
        </w:rPr>
        <w:t xml:space="preserve"> lui-même fils de Nathan Rothschild</w:t>
      </w:r>
      <w:r w:rsidR="000E668B" w:rsidRPr="00CF1A39">
        <w:rPr>
          <w:rFonts w:asciiTheme="majorBidi" w:hAnsiTheme="majorBidi" w:cstheme="majorBidi"/>
          <w:sz w:val="24"/>
          <w:szCs w:val="24"/>
        </w:rPr>
        <w:t>,</w:t>
      </w:r>
      <w:r w:rsidRPr="00CF1A39">
        <w:rPr>
          <w:rFonts w:asciiTheme="majorBidi" w:hAnsiTheme="majorBidi" w:cstheme="majorBidi"/>
          <w:sz w:val="24"/>
          <w:szCs w:val="24"/>
        </w:rPr>
        <w:t xml:space="preserve"> fondateur de la famille en 1898. La Banque Rothschild se développe dans </w:t>
      </w:r>
      <w:r w:rsidR="000E668B" w:rsidRPr="00CF1A39">
        <w:rPr>
          <w:rFonts w:asciiTheme="majorBidi" w:hAnsiTheme="majorBidi" w:cstheme="majorBidi"/>
          <w:sz w:val="24"/>
          <w:szCs w:val="24"/>
        </w:rPr>
        <w:t>cinq</w:t>
      </w:r>
      <w:r w:rsidRPr="00CF1A39">
        <w:rPr>
          <w:rFonts w:asciiTheme="majorBidi" w:hAnsiTheme="majorBidi" w:cstheme="majorBidi"/>
          <w:sz w:val="24"/>
          <w:szCs w:val="24"/>
        </w:rPr>
        <w:t xml:space="preserve"> pays européens</w:t>
      </w:r>
      <w:r w:rsidR="000E668B" w:rsidRPr="00CF1A39">
        <w:rPr>
          <w:rFonts w:asciiTheme="majorBidi" w:hAnsiTheme="majorBidi" w:cstheme="majorBidi"/>
          <w:sz w:val="24"/>
          <w:szCs w:val="24"/>
        </w:rPr>
        <w:t>,</w:t>
      </w:r>
      <w:r w:rsidRPr="00CF1A39">
        <w:rPr>
          <w:rFonts w:asciiTheme="majorBidi" w:hAnsiTheme="majorBidi" w:cstheme="majorBidi"/>
          <w:sz w:val="24"/>
          <w:szCs w:val="24"/>
        </w:rPr>
        <w:t xml:space="preserve"> dont la Grande Bretagne.</w:t>
      </w:r>
    </w:p>
    <w:p w14:paraId="2445E26A" w14:textId="10D59581" w:rsidR="00E20262" w:rsidRPr="00CF1A39" w:rsidRDefault="00E20262" w:rsidP="002753BB">
      <w:pPr>
        <w:spacing w:after="0"/>
        <w:rPr>
          <w:rFonts w:asciiTheme="majorBidi" w:hAnsiTheme="majorBidi" w:cstheme="majorBidi"/>
          <w:sz w:val="24"/>
          <w:szCs w:val="24"/>
        </w:rPr>
      </w:pPr>
      <w:r w:rsidRPr="00CF1A39">
        <w:rPr>
          <w:rFonts w:asciiTheme="majorBidi" w:hAnsiTheme="majorBidi" w:cstheme="majorBidi"/>
          <w:sz w:val="24"/>
          <w:szCs w:val="24"/>
        </w:rPr>
        <w:t xml:space="preserve">La banque prêtera </w:t>
      </w:r>
      <w:r w:rsidR="006A6920" w:rsidRPr="00CF1A39">
        <w:rPr>
          <w:rFonts w:asciiTheme="majorBidi" w:hAnsiTheme="majorBidi" w:cstheme="majorBidi"/>
          <w:sz w:val="24"/>
          <w:szCs w:val="24"/>
        </w:rPr>
        <w:t>160 millions de livres à l’Etat Britannique pour la construction du Canal de Suez</w:t>
      </w:r>
      <w:r w:rsidR="000E668B" w:rsidRPr="00CF1A39">
        <w:rPr>
          <w:rFonts w:asciiTheme="majorBidi" w:hAnsiTheme="majorBidi" w:cstheme="majorBidi"/>
          <w:sz w:val="24"/>
          <w:szCs w:val="24"/>
        </w:rPr>
        <w:t>,</w:t>
      </w:r>
      <w:r w:rsidR="006A6920" w:rsidRPr="00CF1A39">
        <w:rPr>
          <w:rFonts w:asciiTheme="majorBidi" w:hAnsiTheme="majorBidi" w:cstheme="majorBidi"/>
          <w:sz w:val="24"/>
          <w:szCs w:val="24"/>
        </w:rPr>
        <w:t xml:space="preserve"> soit 44%</w:t>
      </w:r>
      <w:r w:rsidR="000E668B" w:rsidRPr="00CF1A39">
        <w:rPr>
          <w:rFonts w:asciiTheme="majorBidi" w:hAnsiTheme="majorBidi" w:cstheme="majorBidi"/>
          <w:sz w:val="24"/>
          <w:szCs w:val="24"/>
        </w:rPr>
        <w:t xml:space="preserve"> </w:t>
      </w:r>
      <w:r w:rsidR="006A6920" w:rsidRPr="00CF1A39">
        <w:rPr>
          <w:rFonts w:asciiTheme="majorBidi" w:hAnsiTheme="majorBidi" w:cstheme="majorBidi"/>
          <w:sz w:val="24"/>
          <w:szCs w:val="24"/>
        </w:rPr>
        <w:t>du coût. C’est un acteur économique important dans la vie britannique.</w:t>
      </w:r>
    </w:p>
    <w:p w14:paraId="3CAC9192" w14:textId="66B46DD8" w:rsidR="006A6920" w:rsidRPr="00CF1A39" w:rsidRDefault="006A6920" w:rsidP="002753BB">
      <w:pPr>
        <w:spacing w:after="0"/>
        <w:rPr>
          <w:rFonts w:asciiTheme="majorBidi" w:hAnsiTheme="majorBidi" w:cstheme="majorBidi"/>
          <w:sz w:val="24"/>
          <w:szCs w:val="24"/>
        </w:rPr>
      </w:pPr>
      <w:r w:rsidRPr="00CF1A39">
        <w:rPr>
          <w:rFonts w:asciiTheme="majorBidi" w:hAnsiTheme="majorBidi" w:cstheme="majorBidi"/>
          <w:sz w:val="24"/>
          <w:szCs w:val="24"/>
        </w:rPr>
        <w:t>Lionel Rothschild est le 1</w:t>
      </w:r>
      <w:r w:rsidRPr="00CF1A39">
        <w:rPr>
          <w:rFonts w:asciiTheme="majorBidi" w:hAnsiTheme="majorBidi" w:cstheme="majorBidi"/>
          <w:sz w:val="24"/>
          <w:szCs w:val="24"/>
          <w:vertAlign w:val="superscript"/>
        </w:rPr>
        <w:t>er</w:t>
      </w:r>
      <w:r w:rsidRPr="00CF1A39">
        <w:rPr>
          <w:rFonts w:asciiTheme="majorBidi" w:hAnsiTheme="majorBidi" w:cstheme="majorBidi"/>
          <w:sz w:val="24"/>
          <w:szCs w:val="24"/>
        </w:rPr>
        <w:t xml:space="preserve"> juif non converti </w:t>
      </w:r>
      <w:r w:rsidR="000E668B" w:rsidRPr="00CF1A39">
        <w:rPr>
          <w:rFonts w:asciiTheme="majorBidi" w:hAnsiTheme="majorBidi" w:cstheme="majorBidi"/>
          <w:sz w:val="24"/>
          <w:szCs w:val="24"/>
        </w:rPr>
        <w:t>qui est</w:t>
      </w:r>
      <w:r w:rsidRPr="00CF1A39">
        <w:rPr>
          <w:rFonts w:asciiTheme="majorBidi" w:hAnsiTheme="majorBidi" w:cstheme="majorBidi"/>
          <w:sz w:val="24"/>
          <w:szCs w:val="24"/>
        </w:rPr>
        <w:t xml:space="preserve"> entré à la Maison du Parlement.</w:t>
      </w:r>
    </w:p>
    <w:p w14:paraId="0581C9D9" w14:textId="77777777" w:rsidR="006A6920" w:rsidRPr="00CF1A39" w:rsidRDefault="006A6920" w:rsidP="002753BB">
      <w:pPr>
        <w:spacing w:after="0"/>
        <w:rPr>
          <w:rFonts w:asciiTheme="majorBidi" w:hAnsiTheme="majorBidi" w:cstheme="majorBidi"/>
          <w:sz w:val="24"/>
          <w:szCs w:val="24"/>
        </w:rPr>
      </w:pPr>
      <w:r w:rsidRPr="00CF1A39">
        <w:rPr>
          <w:rFonts w:asciiTheme="majorBidi" w:hAnsiTheme="majorBidi" w:cstheme="majorBidi"/>
          <w:sz w:val="24"/>
          <w:szCs w:val="24"/>
        </w:rPr>
        <w:t>Alfred sera le 1</w:t>
      </w:r>
      <w:r w:rsidRPr="00CF1A39">
        <w:rPr>
          <w:rFonts w:asciiTheme="majorBidi" w:hAnsiTheme="majorBidi" w:cstheme="majorBidi"/>
          <w:sz w:val="24"/>
          <w:szCs w:val="24"/>
          <w:vertAlign w:val="superscript"/>
        </w:rPr>
        <w:t>er</w:t>
      </w:r>
      <w:r w:rsidRPr="00CF1A39">
        <w:rPr>
          <w:rFonts w:asciiTheme="majorBidi" w:hAnsiTheme="majorBidi" w:cstheme="majorBidi"/>
          <w:sz w:val="24"/>
          <w:szCs w:val="24"/>
        </w:rPr>
        <w:t xml:space="preserve"> Lord juif à la Chambre des Lords. Il dirigera la Banque à l’âge de 25 ans et pendant 20 ans.</w:t>
      </w:r>
    </w:p>
    <w:p w14:paraId="68390A64" w14:textId="37345D06" w:rsidR="00A763C7" w:rsidRDefault="00A763C7" w:rsidP="002753BB">
      <w:pPr>
        <w:spacing w:after="0"/>
        <w:rPr>
          <w:sz w:val="24"/>
          <w:szCs w:val="24"/>
        </w:rPr>
      </w:pPr>
    </w:p>
    <w:p w14:paraId="661FC0D1" w14:textId="22ED5EF7" w:rsidR="00FC236B" w:rsidRDefault="00FC236B" w:rsidP="00880D52">
      <w:pPr>
        <w:spacing w:after="0"/>
        <w:jc w:val="right"/>
        <w:rPr>
          <w:sz w:val="24"/>
          <w:szCs w:val="24"/>
        </w:rPr>
      </w:pPr>
    </w:p>
    <w:p w14:paraId="6B13F369" w14:textId="52A90FD0" w:rsidR="00880D52" w:rsidRDefault="00880D52" w:rsidP="00880D52">
      <w:pPr>
        <w:spacing w:after="0"/>
        <w:jc w:val="right"/>
        <w:rPr>
          <w:sz w:val="24"/>
          <w:szCs w:val="24"/>
        </w:rPr>
      </w:pPr>
      <w:r>
        <w:rPr>
          <w:noProof/>
        </w:rPr>
        <w:drawing>
          <wp:inline distT="0" distB="0" distL="0" distR="0" wp14:anchorId="3AD07C73" wp14:editId="18D46352">
            <wp:extent cx="2698750" cy="2019300"/>
            <wp:effectExtent l="0" t="0" r="6350" b="0"/>
            <wp:docPr id="1938216510" name="Image 1" descr="Une image contenant herbe, arbre, plein air,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16510" name="Image 1" descr="Une image contenant herbe, arbre, plein air, bâtiment&#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767265" cy="2070565"/>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1810284D" wp14:editId="7B30C3CC">
            <wp:simplePos x="0" y="0"/>
            <wp:positionH relativeFrom="margin">
              <wp:posOffset>55880</wp:posOffset>
            </wp:positionH>
            <wp:positionV relativeFrom="paragraph">
              <wp:posOffset>8255</wp:posOffset>
            </wp:positionV>
            <wp:extent cx="2701290" cy="2026285"/>
            <wp:effectExtent l="0" t="0" r="3810" b="0"/>
            <wp:wrapSquare wrapText="bothSides"/>
            <wp:docPr id="1" name="Image 1" descr="Une image contenant Visage humain, habits, croquis, pein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Visage humain, habits, croquis, peintur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129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1C962" w14:textId="7F39C93F" w:rsidR="00880D52" w:rsidRDefault="00880D52" w:rsidP="00880D52">
      <w:pPr>
        <w:pStyle w:val="NormalWeb"/>
        <w:jc w:val="right"/>
      </w:pPr>
    </w:p>
    <w:p w14:paraId="0157C1AC" w14:textId="7E25CCE2" w:rsidR="00A763C7" w:rsidRDefault="006A6920" w:rsidP="00880D52">
      <w:pPr>
        <w:pStyle w:val="NormalWeb"/>
      </w:pPr>
      <w:r>
        <w:t xml:space="preserve">C’est grâce à son père et à son réseau que </w:t>
      </w:r>
      <w:r w:rsidR="00E40143">
        <w:t>A</w:t>
      </w:r>
      <w:r>
        <w:t>lmina entre dans le monde. E</w:t>
      </w:r>
      <w:r w:rsidR="00CF1A39">
        <w:t>lle</w:t>
      </w:r>
      <w:r>
        <w:t xml:space="preserve"> fera la connaissance de </w:t>
      </w:r>
      <w:r w:rsidR="00E40143">
        <w:t>Georges Hebert, 5</w:t>
      </w:r>
      <w:r w:rsidR="00E40143" w:rsidRPr="00E40143">
        <w:rPr>
          <w:vertAlign w:val="superscript"/>
        </w:rPr>
        <w:t>ème</w:t>
      </w:r>
      <w:r w:rsidR="00E40143">
        <w:t xml:space="preserve"> Comte de Carnarvon</w:t>
      </w:r>
      <w:r w:rsidR="00CF1A39">
        <w:t>,</w:t>
      </w:r>
      <w:r w:rsidR="00E40143">
        <w:t xml:space="preserve"> en 1893 chez son père lors d’une </w:t>
      </w:r>
      <w:r w:rsidR="00E40143">
        <w:lastRenderedPageBreak/>
        <w:t xml:space="preserve">réception à Halton House dans le Buckinghamshire en Angleterre. Le mariage a lieu le 26/06/1895, soit 2 ans après leur rencontre à Ste Margareth Church. </w:t>
      </w:r>
    </w:p>
    <w:p w14:paraId="696EE044" w14:textId="77777777" w:rsidR="00A763C7" w:rsidRDefault="00A763C7" w:rsidP="00A7526B">
      <w:pPr>
        <w:spacing w:after="0"/>
        <w:rPr>
          <w:sz w:val="24"/>
          <w:szCs w:val="24"/>
        </w:rPr>
      </w:pPr>
    </w:p>
    <w:p w14:paraId="25A3CF66" w14:textId="2346AD30" w:rsidR="00A7526B" w:rsidRPr="00CF1A39" w:rsidRDefault="00E40143" w:rsidP="00A7526B">
      <w:pPr>
        <w:spacing w:after="0"/>
        <w:rPr>
          <w:rFonts w:asciiTheme="majorBidi" w:hAnsiTheme="majorBidi" w:cstheme="majorBidi"/>
          <w:sz w:val="24"/>
          <w:szCs w:val="24"/>
        </w:rPr>
      </w:pPr>
      <w:r w:rsidRPr="00CF1A39">
        <w:rPr>
          <w:rFonts w:asciiTheme="majorBidi" w:hAnsiTheme="majorBidi" w:cstheme="majorBidi"/>
          <w:sz w:val="24"/>
          <w:szCs w:val="24"/>
        </w:rPr>
        <w:t>C’est un mariage entre une juive et un aristocrate désargenté</w:t>
      </w:r>
      <w:r w:rsidR="00A7526B" w:rsidRPr="00CF1A39">
        <w:rPr>
          <w:rFonts w:asciiTheme="majorBidi" w:hAnsiTheme="majorBidi" w:cstheme="majorBidi"/>
          <w:sz w:val="24"/>
          <w:szCs w:val="24"/>
        </w:rPr>
        <w:t>.</w:t>
      </w:r>
    </w:p>
    <w:p w14:paraId="1CD24C1A" w14:textId="260755BC" w:rsidR="00A7526B" w:rsidRPr="00CF1A39" w:rsidRDefault="00E40143" w:rsidP="00A7526B">
      <w:pPr>
        <w:spacing w:after="0"/>
        <w:rPr>
          <w:rFonts w:asciiTheme="majorBidi" w:hAnsiTheme="majorBidi" w:cstheme="majorBidi"/>
          <w:sz w:val="24"/>
          <w:szCs w:val="24"/>
        </w:rPr>
      </w:pPr>
      <w:r w:rsidRPr="00CF1A39">
        <w:rPr>
          <w:rFonts w:asciiTheme="majorBidi" w:hAnsiTheme="majorBidi" w:cstheme="majorBidi"/>
          <w:sz w:val="24"/>
          <w:szCs w:val="24"/>
        </w:rPr>
        <w:t>En effet</w:t>
      </w:r>
      <w:r w:rsidR="00CF1A39">
        <w:rPr>
          <w:rFonts w:asciiTheme="majorBidi" w:hAnsiTheme="majorBidi" w:cstheme="majorBidi"/>
          <w:sz w:val="24"/>
          <w:szCs w:val="24"/>
        </w:rPr>
        <w:t>,</w:t>
      </w:r>
      <w:r w:rsidRPr="00CF1A39">
        <w:rPr>
          <w:rFonts w:asciiTheme="majorBidi" w:hAnsiTheme="majorBidi" w:cstheme="majorBidi"/>
          <w:sz w:val="24"/>
          <w:szCs w:val="24"/>
        </w:rPr>
        <w:t xml:space="preserve"> Lors Carnarvon est un grand joueur, il disposait de </w:t>
      </w:r>
      <w:r w:rsidR="00CF1A39">
        <w:rPr>
          <w:rFonts w:asciiTheme="majorBidi" w:hAnsiTheme="majorBidi" w:cstheme="majorBidi"/>
          <w:sz w:val="24"/>
          <w:szCs w:val="24"/>
        </w:rPr>
        <w:t>cinq</w:t>
      </w:r>
      <w:r w:rsidRPr="00CF1A39">
        <w:rPr>
          <w:rFonts w:asciiTheme="majorBidi" w:hAnsiTheme="majorBidi" w:cstheme="majorBidi"/>
          <w:sz w:val="24"/>
          <w:szCs w:val="24"/>
        </w:rPr>
        <w:t xml:space="preserve"> résidences</w:t>
      </w:r>
      <w:r w:rsidR="00CF1A39">
        <w:rPr>
          <w:rFonts w:asciiTheme="majorBidi" w:hAnsiTheme="majorBidi" w:cstheme="majorBidi"/>
          <w:sz w:val="24"/>
          <w:szCs w:val="24"/>
        </w:rPr>
        <w:t>,</w:t>
      </w:r>
      <w:r w:rsidRPr="00CF1A39">
        <w:rPr>
          <w:rFonts w:asciiTheme="majorBidi" w:hAnsiTheme="majorBidi" w:cstheme="majorBidi"/>
          <w:sz w:val="24"/>
          <w:szCs w:val="24"/>
        </w:rPr>
        <w:t xml:space="preserve"> mais en avait déjà vendues </w:t>
      </w:r>
      <w:r w:rsidR="00CF1A39">
        <w:rPr>
          <w:rFonts w:asciiTheme="majorBidi" w:hAnsiTheme="majorBidi" w:cstheme="majorBidi"/>
          <w:sz w:val="24"/>
          <w:szCs w:val="24"/>
        </w:rPr>
        <w:t>quatre</w:t>
      </w:r>
      <w:r w:rsidRPr="00CF1A39">
        <w:rPr>
          <w:rFonts w:asciiTheme="majorBidi" w:hAnsiTheme="majorBidi" w:cstheme="majorBidi"/>
          <w:sz w:val="24"/>
          <w:szCs w:val="24"/>
        </w:rPr>
        <w:t xml:space="preserve"> lors de son mariage.</w:t>
      </w:r>
      <w:r w:rsidR="00A7526B" w:rsidRPr="00CF1A39">
        <w:rPr>
          <w:rFonts w:asciiTheme="majorBidi" w:hAnsiTheme="majorBidi" w:cstheme="majorBidi"/>
          <w:noProof/>
        </w:rPr>
        <w:t xml:space="preserve"> </w:t>
      </w:r>
    </w:p>
    <w:p w14:paraId="1899AE97" w14:textId="0FB4A607" w:rsidR="00A763C7" w:rsidRPr="00CF1A39" w:rsidRDefault="00E40143" w:rsidP="00A763C7">
      <w:pPr>
        <w:spacing w:after="0"/>
        <w:rPr>
          <w:rFonts w:asciiTheme="majorBidi" w:hAnsiTheme="majorBidi" w:cstheme="majorBidi"/>
          <w:sz w:val="24"/>
          <w:szCs w:val="24"/>
        </w:rPr>
      </w:pPr>
      <w:r w:rsidRPr="00CF1A39">
        <w:rPr>
          <w:rFonts w:asciiTheme="majorBidi" w:hAnsiTheme="majorBidi" w:cstheme="majorBidi"/>
          <w:sz w:val="24"/>
          <w:szCs w:val="24"/>
        </w:rPr>
        <w:t xml:space="preserve">Ils auront </w:t>
      </w:r>
      <w:r w:rsidR="00CF1A39">
        <w:rPr>
          <w:rFonts w:asciiTheme="majorBidi" w:hAnsiTheme="majorBidi" w:cstheme="majorBidi"/>
          <w:sz w:val="24"/>
          <w:szCs w:val="24"/>
        </w:rPr>
        <w:t>deux</w:t>
      </w:r>
      <w:r w:rsidRPr="00CF1A39">
        <w:rPr>
          <w:rFonts w:asciiTheme="majorBidi" w:hAnsiTheme="majorBidi" w:cstheme="majorBidi"/>
          <w:sz w:val="24"/>
          <w:szCs w:val="24"/>
        </w:rPr>
        <w:t xml:space="preserve"> enfants, mais ce n’est pas un mariage d’amour</w:t>
      </w:r>
      <w:r w:rsidR="00A763C7" w:rsidRPr="00CF1A39">
        <w:rPr>
          <w:rFonts w:asciiTheme="majorBidi" w:hAnsiTheme="majorBidi" w:cstheme="majorBidi"/>
          <w:sz w:val="24"/>
          <w:szCs w:val="24"/>
        </w:rPr>
        <w:t xml:space="preserve">. </w:t>
      </w:r>
    </w:p>
    <w:p w14:paraId="05E9D4E4" w14:textId="06918B4D" w:rsidR="00E40143" w:rsidRPr="00CF1A39" w:rsidRDefault="00E40143" w:rsidP="00A763C7">
      <w:pPr>
        <w:spacing w:after="0"/>
        <w:rPr>
          <w:rFonts w:asciiTheme="majorBidi" w:hAnsiTheme="majorBidi" w:cstheme="majorBidi"/>
          <w:sz w:val="24"/>
          <w:szCs w:val="24"/>
        </w:rPr>
      </w:pPr>
      <w:r w:rsidRPr="00CF1A39">
        <w:rPr>
          <w:rFonts w:asciiTheme="majorBidi" w:hAnsiTheme="majorBidi" w:cstheme="majorBidi"/>
          <w:sz w:val="24"/>
          <w:szCs w:val="24"/>
        </w:rPr>
        <w:t>Almina devient comtesse après avoir été fille illégitime !</w:t>
      </w:r>
    </w:p>
    <w:p w14:paraId="6C16E3E7" w14:textId="77777777" w:rsidR="00FC236B" w:rsidRPr="00CF1A39" w:rsidRDefault="00FC236B" w:rsidP="002753BB">
      <w:pPr>
        <w:spacing w:after="0"/>
        <w:rPr>
          <w:rFonts w:asciiTheme="majorBidi" w:hAnsiTheme="majorBidi" w:cstheme="majorBidi"/>
          <w:sz w:val="24"/>
          <w:szCs w:val="24"/>
        </w:rPr>
      </w:pPr>
    </w:p>
    <w:p w14:paraId="0BBFD087" w14:textId="59AFC97E" w:rsidR="00FC236B" w:rsidRPr="00CF1A39" w:rsidRDefault="00FC236B" w:rsidP="002753BB">
      <w:pPr>
        <w:spacing w:after="0"/>
        <w:rPr>
          <w:rFonts w:asciiTheme="majorBidi" w:hAnsiTheme="majorBidi" w:cstheme="majorBidi"/>
          <w:sz w:val="24"/>
          <w:szCs w:val="24"/>
        </w:rPr>
      </w:pPr>
      <w:r w:rsidRPr="00CF1A39">
        <w:rPr>
          <w:rFonts w:asciiTheme="majorBidi" w:hAnsiTheme="majorBidi" w:cstheme="majorBidi"/>
          <w:sz w:val="24"/>
          <w:szCs w:val="24"/>
        </w:rPr>
        <w:t>Au milieu de ce couple</w:t>
      </w:r>
      <w:r w:rsidR="00CF1A39">
        <w:rPr>
          <w:rFonts w:asciiTheme="majorBidi" w:hAnsiTheme="majorBidi" w:cstheme="majorBidi"/>
          <w:sz w:val="24"/>
          <w:szCs w:val="24"/>
        </w:rPr>
        <w:t>,</w:t>
      </w:r>
      <w:r w:rsidRPr="00CF1A39">
        <w:rPr>
          <w:rFonts w:asciiTheme="majorBidi" w:hAnsiTheme="majorBidi" w:cstheme="majorBidi"/>
          <w:sz w:val="24"/>
          <w:szCs w:val="24"/>
        </w:rPr>
        <w:t xml:space="preserve"> apparait le Prince indien Dhuleep, meilleur ami de Lord Carnarvon. Est-ce un mariage à </w:t>
      </w:r>
      <w:r w:rsidR="00CF1A39">
        <w:rPr>
          <w:rFonts w:asciiTheme="majorBidi" w:hAnsiTheme="majorBidi" w:cstheme="majorBidi"/>
          <w:sz w:val="24"/>
          <w:szCs w:val="24"/>
        </w:rPr>
        <w:t>trois</w:t>
      </w:r>
      <w:r w:rsidRPr="00CF1A39">
        <w:rPr>
          <w:rFonts w:asciiTheme="majorBidi" w:hAnsiTheme="majorBidi" w:cstheme="majorBidi"/>
          <w:sz w:val="24"/>
          <w:szCs w:val="24"/>
        </w:rPr>
        <w:t>, ce qui occasionne un scandale</w:t>
      </w:r>
      <w:r w:rsidR="00CF1A39">
        <w:rPr>
          <w:rFonts w:asciiTheme="majorBidi" w:hAnsiTheme="majorBidi" w:cstheme="majorBidi"/>
          <w:sz w:val="24"/>
          <w:szCs w:val="24"/>
        </w:rPr>
        <w:t xml:space="preserve"> ? </w:t>
      </w:r>
      <w:r w:rsidRPr="00CF1A39">
        <w:rPr>
          <w:rFonts w:asciiTheme="majorBidi" w:hAnsiTheme="majorBidi" w:cstheme="majorBidi"/>
          <w:sz w:val="24"/>
          <w:szCs w:val="24"/>
        </w:rPr>
        <w:t>Le prince épousera une femme de la noblesse britannique.</w:t>
      </w:r>
    </w:p>
    <w:p w14:paraId="1A660FF2" w14:textId="47D1D897" w:rsidR="00FC236B" w:rsidRDefault="00616272" w:rsidP="00616272">
      <w:pPr>
        <w:pStyle w:val="NormalWeb"/>
      </w:pPr>
      <w:r>
        <w:rPr>
          <w:noProof/>
        </w:rPr>
        <w:drawing>
          <wp:anchor distT="0" distB="0" distL="114300" distR="114300" simplePos="0" relativeHeight="251660288" behindDoc="0" locked="0" layoutInCell="1" allowOverlap="1" wp14:anchorId="2828A959" wp14:editId="582E511D">
            <wp:simplePos x="0" y="0"/>
            <wp:positionH relativeFrom="column">
              <wp:posOffset>-4445</wp:posOffset>
            </wp:positionH>
            <wp:positionV relativeFrom="paragraph">
              <wp:posOffset>177800</wp:posOffset>
            </wp:positionV>
            <wp:extent cx="2857500" cy="2143125"/>
            <wp:effectExtent l="0" t="0" r="0" b="9525"/>
            <wp:wrapSquare wrapText="bothSides"/>
            <wp:docPr id="1663829193" name="Image 1" descr="Une image contenant Visage humain, personne, couronne, joyaux de la cour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9193" name="Image 1" descr="Une image contenant Visage humain, personne, couronne, joyaux de la couronn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FC236B">
        <w:t>Le mariage doit traditionnellement avoir lieu dans la maison du père de la mariée</w:t>
      </w:r>
      <w:r w:rsidR="00CF1A39">
        <w:t>,</w:t>
      </w:r>
      <w:r w:rsidR="00FC236B">
        <w:t xml:space="preserve"> mais dans ce cas c’est impossible et Alfred loue Lansdowne House, propriété de la famille Astor à Londres.</w:t>
      </w:r>
    </w:p>
    <w:p w14:paraId="121EE03A" w14:textId="234F9902" w:rsidR="00E40143" w:rsidRPr="00CF1A39" w:rsidRDefault="00D37722" w:rsidP="00D37722">
      <w:pPr>
        <w:spacing w:after="0"/>
        <w:rPr>
          <w:rFonts w:asciiTheme="majorBidi" w:hAnsiTheme="majorBidi" w:cstheme="majorBidi"/>
          <w:sz w:val="24"/>
          <w:szCs w:val="24"/>
        </w:rPr>
      </w:pPr>
      <w:r w:rsidRPr="00CF1A39">
        <w:rPr>
          <w:rFonts w:asciiTheme="majorBidi" w:hAnsiTheme="majorBidi" w:cstheme="majorBidi"/>
          <w:sz w:val="24"/>
          <w:szCs w:val="24"/>
        </w:rPr>
        <w:t>Il offre à sa fille un collier, une tiare et des boucles d’oreilles en émeraude</w:t>
      </w:r>
      <w:r w:rsidR="00CF1A39">
        <w:rPr>
          <w:rFonts w:asciiTheme="majorBidi" w:hAnsiTheme="majorBidi" w:cstheme="majorBidi"/>
          <w:sz w:val="24"/>
          <w:szCs w:val="24"/>
        </w:rPr>
        <w:t>,</w:t>
      </w:r>
      <w:r w:rsidRPr="00CF1A39">
        <w:rPr>
          <w:rFonts w:asciiTheme="majorBidi" w:hAnsiTheme="majorBidi" w:cstheme="majorBidi"/>
          <w:sz w:val="24"/>
          <w:szCs w:val="24"/>
        </w:rPr>
        <w:t xml:space="preserve"> mais c’est surtout l</w:t>
      </w:r>
      <w:r w:rsidR="00E40143" w:rsidRPr="00CF1A39">
        <w:rPr>
          <w:rFonts w:asciiTheme="majorBidi" w:hAnsiTheme="majorBidi" w:cstheme="majorBidi"/>
          <w:sz w:val="24"/>
          <w:szCs w:val="24"/>
        </w:rPr>
        <w:t xml:space="preserve">e contrat de mariage </w:t>
      </w:r>
      <w:r w:rsidRPr="00CF1A39">
        <w:rPr>
          <w:rFonts w:asciiTheme="majorBidi" w:hAnsiTheme="majorBidi" w:cstheme="majorBidi"/>
          <w:sz w:val="24"/>
          <w:szCs w:val="24"/>
        </w:rPr>
        <w:t xml:space="preserve">qui est somptueux pour les </w:t>
      </w:r>
      <w:r w:rsidR="00CF1A39">
        <w:rPr>
          <w:rFonts w:asciiTheme="majorBidi" w:hAnsiTheme="majorBidi" w:cstheme="majorBidi"/>
          <w:sz w:val="24"/>
          <w:szCs w:val="24"/>
        </w:rPr>
        <w:t>deux</w:t>
      </w:r>
      <w:r w:rsidRPr="00CF1A39">
        <w:rPr>
          <w:rFonts w:asciiTheme="majorBidi" w:hAnsiTheme="majorBidi" w:cstheme="majorBidi"/>
          <w:sz w:val="24"/>
          <w:szCs w:val="24"/>
        </w:rPr>
        <w:t xml:space="preserve"> membres du </w:t>
      </w:r>
      <w:r w:rsidR="00880D52" w:rsidRPr="00CF1A39">
        <w:rPr>
          <w:rFonts w:asciiTheme="majorBidi" w:hAnsiTheme="majorBidi" w:cstheme="majorBidi"/>
          <w:sz w:val="24"/>
          <w:szCs w:val="24"/>
        </w:rPr>
        <w:t>couple,</w:t>
      </w:r>
    </w:p>
    <w:p w14:paraId="149B8283" w14:textId="77777777" w:rsidR="00616272" w:rsidRDefault="00616272" w:rsidP="00D37722">
      <w:pPr>
        <w:spacing w:after="0"/>
        <w:rPr>
          <w:sz w:val="24"/>
          <w:szCs w:val="24"/>
        </w:rPr>
      </w:pPr>
    </w:p>
    <w:p w14:paraId="22B6D1BF" w14:textId="2DCD5E43" w:rsidR="00D37722" w:rsidRPr="00CF1A39" w:rsidRDefault="00D37722" w:rsidP="00D37722">
      <w:pPr>
        <w:spacing w:after="0"/>
        <w:rPr>
          <w:rFonts w:asciiTheme="majorBidi" w:hAnsiTheme="majorBidi" w:cstheme="majorBidi"/>
          <w:sz w:val="24"/>
          <w:szCs w:val="24"/>
        </w:rPr>
      </w:pPr>
      <w:r w:rsidRPr="00CF1A39">
        <w:rPr>
          <w:rFonts w:asciiTheme="majorBidi" w:hAnsiTheme="majorBidi" w:cstheme="majorBidi"/>
          <w:sz w:val="24"/>
          <w:szCs w:val="24"/>
        </w:rPr>
        <w:t xml:space="preserve">Almina </w:t>
      </w:r>
      <w:r w:rsidR="00880D52" w:rsidRPr="00CF1A39">
        <w:rPr>
          <w:rFonts w:asciiTheme="majorBidi" w:hAnsiTheme="majorBidi" w:cstheme="majorBidi"/>
          <w:sz w:val="24"/>
          <w:szCs w:val="24"/>
        </w:rPr>
        <w:t xml:space="preserve">reçoit </w:t>
      </w:r>
      <w:r w:rsidRPr="00CF1A39">
        <w:rPr>
          <w:rFonts w:asciiTheme="majorBidi" w:hAnsiTheme="majorBidi" w:cstheme="majorBidi"/>
          <w:sz w:val="24"/>
          <w:szCs w:val="24"/>
        </w:rPr>
        <w:t>une dote de 500</w:t>
      </w:r>
      <w:r w:rsidR="00CF1A39">
        <w:rPr>
          <w:rFonts w:asciiTheme="majorBidi" w:hAnsiTheme="majorBidi" w:cstheme="majorBidi"/>
          <w:sz w:val="24"/>
          <w:szCs w:val="24"/>
        </w:rPr>
        <w:t> </w:t>
      </w:r>
      <w:r w:rsidRPr="00CF1A39">
        <w:rPr>
          <w:rFonts w:asciiTheme="majorBidi" w:hAnsiTheme="majorBidi" w:cstheme="majorBidi"/>
          <w:sz w:val="24"/>
          <w:szCs w:val="24"/>
        </w:rPr>
        <w:t>000</w:t>
      </w:r>
      <w:r w:rsidR="00CF1A39">
        <w:rPr>
          <w:rFonts w:asciiTheme="majorBidi" w:hAnsiTheme="majorBidi" w:cstheme="majorBidi"/>
          <w:sz w:val="24"/>
          <w:szCs w:val="24"/>
        </w:rPr>
        <w:t xml:space="preserve"> </w:t>
      </w:r>
      <w:r w:rsidRPr="00CF1A39">
        <w:rPr>
          <w:rFonts w:asciiTheme="majorBidi" w:hAnsiTheme="majorBidi" w:cstheme="majorBidi"/>
          <w:sz w:val="24"/>
          <w:szCs w:val="24"/>
        </w:rPr>
        <w:t>livres (60 millions d’euros) et une rente annuelle de 12 000 livres (1,5 million</w:t>
      </w:r>
      <w:r w:rsidR="00CF1A39">
        <w:rPr>
          <w:rFonts w:asciiTheme="majorBidi" w:hAnsiTheme="majorBidi" w:cstheme="majorBidi"/>
          <w:sz w:val="24"/>
          <w:szCs w:val="24"/>
        </w:rPr>
        <w:t xml:space="preserve"> d’euros</w:t>
      </w:r>
      <w:r w:rsidRPr="00CF1A39">
        <w:rPr>
          <w:rFonts w:asciiTheme="majorBidi" w:hAnsiTheme="majorBidi" w:cstheme="majorBidi"/>
          <w:sz w:val="24"/>
          <w:szCs w:val="24"/>
        </w:rPr>
        <w:t>). Si elle meurt</w:t>
      </w:r>
      <w:r w:rsidR="00CF1A39">
        <w:rPr>
          <w:rFonts w:asciiTheme="majorBidi" w:hAnsiTheme="majorBidi" w:cstheme="majorBidi"/>
          <w:sz w:val="24"/>
          <w:szCs w:val="24"/>
        </w:rPr>
        <w:t xml:space="preserve">, </w:t>
      </w:r>
      <w:r w:rsidRPr="00CF1A39">
        <w:rPr>
          <w:rFonts w:asciiTheme="majorBidi" w:hAnsiTheme="majorBidi" w:cstheme="majorBidi"/>
          <w:sz w:val="24"/>
          <w:szCs w:val="24"/>
        </w:rPr>
        <w:t>cette rente est conservée par son époux.</w:t>
      </w:r>
    </w:p>
    <w:p w14:paraId="070367FF" w14:textId="77777777" w:rsidR="00880D52" w:rsidRPr="00CF1A39" w:rsidRDefault="00880D52" w:rsidP="00D37722">
      <w:pPr>
        <w:spacing w:after="0"/>
        <w:rPr>
          <w:rFonts w:asciiTheme="majorBidi" w:hAnsiTheme="majorBidi" w:cstheme="majorBidi"/>
          <w:sz w:val="24"/>
          <w:szCs w:val="24"/>
        </w:rPr>
      </w:pPr>
    </w:p>
    <w:p w14:paraId="5D6F7229" w14:textId="42C6CF13" w:rsidR="00D37722" w:rsidRPr="00CF1A39" w:rsidRDefault="00D37722" w:rsidP="00D37722">
      <w:pPr>
        <w:spacing w:after="0"/>
        <w:rPr>
          <w:rFonts w:asciiTheme="majorBidi" w:hAnsiTheme="majorBidi" w:cstheme="majorBidi"/>
          <w:sz w:val="24"/>
          <w:szCs w:val="24"/>
        </w:rPr>
      </w:pPr>
      <w:r w:rsidRPr="00CF1A39">
        <w:rPr>
          <w:rFonts w:asciiTheme="majorBidi" w:hAnsiTheme="majorBidi" w:cstheme="majorBidi"/>
          <w:sz w:val="24"/>
          <w:szCs w:val="24"/>
        </w:rPr>
        <w:t xml:space="preserve">A la résidence Astor, il y a </w:t>
      </w:r>
      <w:r w:rsidR="00CF1A39">
        <w:rPr>
          <w:rFonts w:asciiTheme="majorBidi" w:hAnsiTheme="majorBidi" w:cstheme="majorBidi"/>
          <w:sz w:val="24"/>
          <w:szCs w:val="24"/>
        </w:rPr>
        <w:t>deux</w:t>
      </w:r>
      <w:r w:rsidRPr="00CF1A39">
        <w:rPr>
          <w:rFonts w:asciiTheme="majorBidi" w:hAnsiTheme="majorBidi" w:cstheme="majorBidi"/>
          <w:sz w:val="24"/>
          <w:szCs w:val="24"/>
        </w:rPr>
        <w:t xml:space="preserve"> cercles d’amis distincts</w:t>
      </w:r>
      <w:r w:rsidR="00CF1A39">
        <w:rPr>
          <w:rFonts w:asciiTheme="majorBidi" w:hAnsiTheme="majorBidi" w:cstheme="majorBidi"/>
          <w:sz w:val="24"/>
          <w:szCs w:val="24"/>
        </w:rPr>
        <w:t>,</w:t>
      </w:r>
      <w:r w:rsidRPr="00CF1A39">
        <w:rPr>
          <w:rFonts w:asciiTheme="majorBidi" w:hAnsiTheme="majorBidi" w:cstheme="majorBidi"/>
          <w:sz w:val="24"/>
          <w:szCs w:val="24"/>
        </w:rPr>
        <w:t xml:space="preserve"> d’un côté toute la noblesse, les aristocrates britanniques tel</w:t>
      </w:r>
      <w:r w:rsidR="00CF1A39">
        <w:rPr>
          <w:rFonts w:asciiTheme="majorBidi" w:hAnsiTheme="majorBidi" w:cstheme="majorBidi"/>
          <w:sz w:val="24"/>
          <w:szCs w:val="24"/>
        </w:rPr>
        <w:t>s que</w:t>
      </w:r>
      <w:r w:rsidRPr="00CF1A39">
        <w:rPr>
          <w:rFonts w:asciiTheme="majorBidi" w:hAnsiTheme="majorBidi" w:cstheme="majorBidi"/>
          <w:sz w:val="24"/>
          <w:szCs w:val="24"/>
        </w:rPr>
        <w:t xml:space="preserve"> Consuelo Vanderbilt, 9ème duchesse de Malborough, de l’autre les amis des Rothschild</w:t>
      </w:r>
      <w:r w:rsidR="00CF1A39">
        <w:rPr>
          <w:rFonts w:asciiTheme="majorBidi" w:hAnsiTheme="majorBidi" w:cstheme="majorBidi"/>
          <w:sz w:val="24"/>
          <w:szCs w:val="24"/>
        </w:rPr>
        <w:t xml:space="preserve"> tels que</w:t>
      </w:r>
      <w:r w:rsidRPr="00CF1A39">
        <w:rPr>
          <w:rFonts w:asciiTheme="majorBidi" w:hAnsiTheme="majorBidi" w:cstheme="majorBidi"/>
          <w:sz w:val="24"/>
          <w:szCs w:val="24"/>
        </w:rPr>
        <w:t xml:space="preserve"> </w:t>
      </w:r>
      <w:r w:rsidR="00D02988">
        <w:rPr>
          <w:rFonts w:asciiTheme="majorBidi" w:hAnsiTheme="majorBidi" w:cstheme="majorBidi"/>
          <w:sz w:val="24"/>
          <w:szCs w:val="24"/>
        </w:rPr>
        <w:t xml:space="preserve">le baron et la baronne de </w:t>
      </w:r>
      <w:r w:rsidRPr="00CF1A39">
        <w:rPr>
          <w:rFonts w:asciiTheme="majorBidi" w:hAnsiTheme="majorBidi" w:cstheme="majorBidi"/>
          <w:sz w:val="24"/>
          <w:szCs w:val="24"/>
        </w:rPr>
        <w:t xml:space="preserve">Hirsch, </w:t>
      </w:r>
      <w:r w:rsidR="00D02988">
        <w:rPr>
          <w:rFonts w:asciiTheme="majorBidi" w:hAnsiTheme="majorBidi" w:cstheme="majorBidi"/>
          <w:sz w:val="24"/>
          <w:szCs w:val="24"/>
        </w:rPr>
        <w:t>le</w:t>
      </w:r>
      <w:r w:rsidR="00952153">
        <w:rPr>
          <w:rFonts w:asciiTheme="majorBidi" w:hAnsiTheme="majorBidi" w:cstheme="majorBidi"/>
          <w:sz w:val="24"/>
          <w:szCs w:val="24"/>
        </w:rPr>
        <w:t xml:space="preserve"> baron et </w:t>
      </w:r>
      <w:r w:rsidR="00D02988">
        <w:rPr>
          <w:rFonts w:asciiTheme="majorBidi" w:hAnsiTheme="majorBidi" w:cstheme="majorBidi"/>
          <w:sz w:val="24"/>
          <w:szCs w:val="24"/>
        </w:rPr>
        <w:t xml:space="preserve">la </w:t>
      </w:r>
      <w:r w:rsidR="00952153">
        <w:rPr>
          <w:rFonts w:asciiTheme="majorBidi" w:hAnsiTheme="majorBidi" w:cstheme="majorBidi"/>
          <w:sz w:val="24"/>
          <w:szCs w:val="24"/>
        </w:rPr>
        <w:t xml:space="preserve">baronne </w:t>
      </w:r>
      <w:r w:rsidRPr="00CF1A39">
        <w:rPr>
          <w:rFonts w:asciiTheme="majorBidi" w:hAnsiTheme="majorBidi" w:cstheme="majorBidi"/>
          <w:sz w:val="24"/>
          <w:szCs w:val="24"/>
        </w:rPr>
        <w:t>Worm</w:t>
      </w:r>
      <w:r w:rsidR="00952153">
        <w:rPr>
          <w:rFonts w:asciiTheme="majorBidi" w:hAnsiTheme="majorBidi" w:cstheme="majorBidi"/>
          <w:sz w:val="24"/>
          <w:szCs w:val="24"/>
        </w:rPr>
        <w:t>s</w:t>
      </w:r>
      <w:r w:rsidRPr="00CF1A39">
        <w:rPr>
          <w:rFonts w:asciiTheme="majorBidi" w:hAnsiTheme="majorBidi" w:cstheme="majorBidi"/>
          <w:sz w:val="24"/>
          <w:szCs w:val="24"/>
        </w:rPr>
        <w:t xml:space="preserve">, </w:t>
      </w:r>
      <w:proofErr w:type="spellStart"/>
      <w:r w:rsidRPr="00CF1A39">
        <w:rPr>
          <w:rFonts w:asciiTheme="majorBidi" w:hAnsiTheme="majorBidi" w:cstheme="majorBidi"/>
          <w:sz w:val="24"/>
          <w:szCs w:val="24"/>
        </w:rPr>
        <w:t>Ascher</w:t>
      </w:r>
      <w:proofErr w:type="spellEnd"/>
      <w:r w:rsidRPr="00CF1A39">
        <w:rPr>
          <w:rFonts w:asciiTheme="majorBidi" w:hAnsiTheme="majorBidi" w:cstheme="majorBidi"/>
          <w:sz w:val="24"/>
          <w:szCs w:val="24"/>
        </w:rPr>
        <w:t xml:space="preserve"> Wertheimer et </w:t>
      </w:r>
      <w:r w:rsidR="00D02988">
        <w:rPr>
          <w:rFonts w:asciiTheme="majorBidi" w:hAnsiTheme="majorBidi" w:cstheme="majorBidi"/>
          <w:sz w:val="24"/>
          <w:szCs w:val="24"/>
        </w:rPr>
        <w:t xml:space="preserve">le </w:t>
      </w:r>
      <w:r w:rsidR="00952153">
        <w:rPr>
          <w:rFonts w:asciiTheme="majorBidi" w:hAnsiTheme="majorBidi" w:cstheme="majorBidi"/>
          <w:sz w:val="24"/>
          <w:szCs w:val="24"/>
        </w:rPr>
        <w:t xml:space="preserve">baron et </w:t>
      </w:r>
      <w:r w:rsidR="00D02988">
        <w:rPr>
          <w:rFonts w:asciiTheme="majorBidi" w:hAnsiTheme="majorBidi" w:cstheme="majorBidi"/>
          <w:sz w:val="24"/>
          <w:szCs w:val="24"/>
        </w:rPr>
        <w:t xml:space="preserve">la </w:t>
      </w:r>
      <w:r w:rsidR="00952153">
        <w:rPr>
          <w:rFonts w:asciiTheme="majorBidi" w:hAnsiTheme="majorBidi" w:cstheme="majorBidi"/>
          <w:sz w:val="24"/>
          <w:szCs w:val="24"/>
        </w:rPr>
        <w:t xml:space="preserve">baronne </w:t>
      </w:r>
      <w:r w:rsidRPr="00CF1A39">
        <w:rPr>
          <w:rFonts w:asciiTheme="majorBidi" w:hAnsiTheme="majorBidi" w:cstheme="majorBidi"/>
          <w:sz w:val="24"/>
          <w:szCs w:val="24"/>
        </w:rPr>
        <w:t>Ephrussi…</w:t>
      </w:r>
    </w:p>
    <w:p w14:paraId="474783E2" w14:textId="2B958B50" w:rsidR="00417A69" w:rsidRDefault="00417A69" w:rsidP="00D37722">
      <w:pPr>
        <w:spacing w:after="0"/>
        <w:rPr>
          <w:sz w:val="24"/>
          <w:szCs w:val="24"/>
        </w:rPr>
      </w:pPr>
      <w:r>
        <w:rPr>
          <w:noProof/>
        </w:rPr>
        <w:drawing>
          <wp:anchor distT="0" distB="0" distL="114300" distR="114300" simplePos="0" relativeHeight="251661312" behindDoc="0" locked="0" layoutInCell="1" allowOverlap="1" wp14:anchorId="5BD175E5" wp14:editId="230E3862">
            <wp:simplePos x="0" y="0"/>
            <wp:positionH relativeFrom="column">
              <wp:posOffset>147955</wp:posOffset>
            </wp:positionH>
            <wp:positionV relativeFrom="paragraph">
              <wp:posOffset>137160</wp:posOffset>
            </wp:positionV>
            <wp:extent cx="2895600" cy="2171700"/>
            <wp:effectExtent l="0" t="0" r="0" b="0"/>
            <wp:wrapSquare wrapText="bothSides"/>
            <wp:docPr id="1801102114" name="Image 3" descr="Une image contenant arbre, télévision, ciel, Appareil de présen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02114" name="Image 3" descr="Une image contenant arbre, télévision, ciel, Appareil de présentation&#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C2FEB" w14:textId="64AF13C0" w:rsidR="00417A69" w:rsidRDefault="00417A69" w:rsidP="00417A69">
      <w:pPr>
        <w:pStyle w:val="NormalWeb"/>
      </w:pPr>
    </w:p>
    <w:p w14:paraId="1D6C219E" w14:textId="171BA035" w:rsidR="00417A69" w:rsidRDefault="00D37722" w:rsidP="00417A69">
      <w:pPr>
        <w:pStyle w:val="NormalWeb"/>
      </w:pPr>
      <w:r>
        <w:t xml:space="preserve">Almina </w:t>
      </w:r>
      <w:r w:rsidR="006C3362">
        <w:t>intègre</w:t>
      </w:r>
      <w:r>
        <w:t xml:space="preserve"> l’aristocratie britannique</w:t>
      </w:r>
      <w:r w:rsidR="007F1929">
        <w:t>,</w:t>
      </w:r>
      <w:r>
        <w:t xml:space="preserve"> mais il ne reste plus qu’un seul domaine à Lord </w:t>
      </w:r>
      <w:r w:rsidR="006C3362">
        <w:t xml:space="preserve">Carnarvon : </w:t>
      </w:r>
      <w:proofErr w:type="spellStart"/>
      <w:r w:rsidR="006C3362">
        <w:t>Highclere</w:t>
      </w:r>
      <w:proofErr w:type="spellEnd"/>
      <w:r w:rsidR="006C3362">
        <w:t xml:space="preserve"> Castle</w:t>
      </w:r>
      <w:r w:rsidR="007F1929">
        <w:t>,</w:t>
      </w:r>
      <w:r w:rsidR="006C3362">
        <w:t xml:space="preserve"> qui appartient toujours à la famille. Il a servi au tournage de Downtown Abbey.</w:t>
      </w:r>
      <w:r w:rsidR="00250D63">
        <w:t xml:space="preserve"> </w:t>
      </w:r>
    </w:p>
    <w:p w14:paraId="6AE82C0B" w14:textId="77777777" w:rsidR="00417A69" w:rsidRDefault="00417A69" w:rsidP="00417A69">
      <w:pPr>
        <w:pStyle w:val="NormalWeb"/>
      </w:pPr>
    </w:p>
    <w:p w14:paraId="48C0110D" w14:textId="77777777" w:rsidR="00417A69" w:rsidRDefault="00417A69" w:rsidP="00417A69">
      <w:pPr>
        <w:pStyle w:val="NormalWeb"/>
      </w:pPr>
    </w:p>
    <w:p w14:paraId="461C116E" w14:textId="0B5AF272" w:rsidR="00D37722" w:rsidRDefault="00250D63" w:rsidP="00417A69">
      <w:pPr>
        <w:pStyle w:val="NormalWeb"/>
      </w:pPr>
      <w:r>
        <w:lastRenderedPageBreak/>
        <w:t>Il y a alors beaucoup de personnel qui forme une grande famille. Almina assume alors son rôle pour gérer cette demeure.</w:t>
      </w:r>
    </w:p>
    <w:p w14:paraId="3D98641A" w14:textId="6D7D5855" w:rsidR="00250D63" w:rsidRPr="00CF1A39" w:rsidRDefault="00250D63" w:rsidP="00D37722">
      <w:pPr>
        <w:spacing w:after="0"/>
        <w:rPr>
          <w:rFonts w:asciiTheme="majorBidi" w:hAnsiTheme="majorBidi" w:cstheme="majorBidi"/>
          <w:sz w:val="24"/>
          <w:szCs w:val="24"/>
        </w:rPr>
      </w:pPr>
      <w:r w:rsidRPr="00CF1A39">
        <w:rPr>
          <w:rFonts w:asciiTheme="majorBidi" w:hAnsiTheme="majorBidi" w:cstheme="majorBidi"/>
          <w:sz w:val="24"/>
          <w:szCs w:val="24"/>
        </w:rPr>
        <w:t>En 1899</w:t>
      </w:r>
      <w:r w:rsidR="007F1929">
        <w:rPr>
          <w:rFonts w:asciiTheme="majorBidi" w:hAnsiTheme="majorBidi" w:cstheme="majorBidi"/>
          <w:sz w:val="24"/>
          <w:szCs w:val="24"/>
        </w:rPr>
        <w:t>,</w:t>
      </w:r>
      <w:r w:rsidRPr="00CF1A39">
        <w:rPr>
          <w:rFonts w:asciiTheme="majorBidi" w:hAnsiTheme="majorBidi" w:cstheme="majorBidi"/>
          <w:sz w:val="24"/>
          <w:szCs w:val="24"/>
        </w:rPr>
        <w:t xml:space="preserve"> naît Henry, 6</w:t>
      </w:r>
      <w:r w:rsidRPr="00CF1A39">
        <w:rPr>
          <w:rFonts w:asciiTheme="majorBidi" w:hAnsiTheme="majorBidi" w:cstheme="majorBidi"/>
          <w:sz w:val="24"/>
          <w:szCs w:val="24"/>
          <w:vertAlign w:val="superscript"/>
        </w:rPr>
        <w:t>ème</w:t>
      </w:r>
      <w:r w:rsidRPr="00CF1A39">
        <w:rPr>
          <w:rFonts w:asciiTheme="majorBidi" w:hAnsiTheme="majorBidi" w:cstheme="majorBidi"/>
          <w:sz w:val="24"/>
          <w:szCs w:val="24"/>
        </w:rPr>
        <w:t xml:space="preserve"> comte de Carnarvon</w:t>
      </w:r>
      <w:r w:rsidR="007F1929">
        <w:rPr>
          <w:rFonts w:asciiTheme="majorBidi" w:hAnsiTheme="majorBidi" w:cstheme="majorBidi"/>
          <w:sz w:val="24"/>
          <w:szCs w:val="24"/>
        </w:rPr>
        <w:t>,</w:t>
      </w:r>
      <w:r w:rsidRPr="00CF1A39">
        <w:rPr>
          <w:rFonts w:asciiTheme="majorBidi" w:hAnsiTheme="majorBidi" w:cstheme="majorBidi"/>
          <w:sz w:val="24"/>
          <w:szCs w:val="24"/>
        </w:rPr>
        <w:t xml:space="preserve"> puis Evelyn en 1902.</w:t>
      </w:r>
    </w:p>
    <w:p w14:paraId="434AB348" w14:textId="77777777" w:rsidR="00852308" w:rsidRPr="00CF1A39" w:rsidRDefault="00852308" w:rsidP="00D37722">
      <w:pPr>
        <w:spacing w:after="0"/>
        <w:rPr>
          <w:rFonts w:asciiTheme="majorBidi" w:hAnsiTheme="majorBidi" w:cstheme="majorBidi"/>
          <w:b/>
          <w:bCs/>
          <w:i/>
          <w:iCs/>
          <w:sz w:val="24"/>
          <w:szCs w:val="24"/>
          <w:u w:val="single"/>
        </w:rPr>
      </w:pPr>
    </w:p>
    <w:p w14:paraId="7B02CA40" w14:textId="352D87AF" w:rsidR="00852308" w:rsidRPr="00CF1A39" w:rsidRDefault="00852308" w:rsidP="00D37722">
      <w:pPr>
        <w:spacing w:after="0"/>
        <w:rPr>
          <w:rFonts w:asciiTheme="majorBidi" w:hAnsiTheme="majorBidi" w:cstheme="majorBidi"/>
          <w:b/>
          <w:bCs/>
          <w:i/>
          <w:iCs/>
          <w:sz w:val="24"/>
          <w:szCs w:val="24"/>
          <w:u w:val="single"/>
        </w:rPr>
      </w:pPr>
      <w:r w:rsidRPr="00CF1A39">
        <w:rPr>
          <w:rFonts w:asciiTheme="majorBidi" w:hAnsiTheme="majorBidi" w:cstheme="majorBidi"/>
          <w:b/>
          <w:bCs/>
          <w:i/>
          <w:iCs/>
          <w:sz w:val="24"/>
          <w:szCs w:val="24"/>
          <w:u w:val="single"/>
        </w:rPr>
        <w:t>II- Appel de l’Egypte :</w:t>
      </w:r>
    </w:p>
    <w:p w14:paraId="3954F8A8" w14:textId="77777777" w:rsidR="00C473B1" w:rsidRPr="00CF1A39" w:rsidRDefault="00C473B1" w:rsidP="00D37722">
      <w:pPr>
        <w:spacing w:after="0"/>
        <w:rPr>
          <w:rFonts w:asciiTheme="majorBidi" w:hAnsiTheme="majorBidi" w:cstheme="majorBidi"/>
          <w:b/>
          <w:bCs/>
          <w:i/>
          <w:iCs/>
          <w:sz w:val="24"/>
          <w:szCs w:val="24"/>
          <w:u w:val="single"/>
        </w:rPr>
      </w:pPr>
    </w:p>
    <w:p w14:paraId="61F0B6DB" w14:textId="75A08A10" w:rsidR="00C473B1" w:rsidRPr="00CF1A39" w:rsidRDefault="00C473B1" w:rsidP="00D37722">
      <w:pPr>
        <w:spacing w:after="0"/>
        <w:rPr>
          <w:rFonts w:asciiTheme="majorBidi" w:hAnsiTheme="majorBidi" w:cstheme="majorBidi"/>
          <w:sz w:val="24"/>
          <w:szCs w:val="24"/>
        </w:rPr>
      </w:pPr>
      <w:r w:rsidRPr="00CF1A39">
        <w:rPr>
          <w:rFonts w:asciiTheme="majorBidi" w:hAnsiTheme="majorBidi" w:cstheme="majorBidi"/>
          <w:sz w:val="24"/>
          <w:szCs w:val="24"/>
        </w:rPr>
        <w:t xml:space="preserve">Lord Carnarvon est un passionné d’égyptologie. L’Egypte était d’ailleurs très à la mode au </w:t>
      </w:r>
      <w:r w:rsidR="007F1929">
        <w:rPr>
          <w:rFonts w:asciiTheme="majorBidi" w:hAnsiTheme="majorBidi" w:cstheme="majorBidi"/>
          <w:sz w:val="24"/>
          <w:szCs w:val="24"/>
        </w:rPr>
        <w:t>19</w:t>
      </w:r>
      <w:r w:rsidR="007F1929" w:rsidRPr="007F1929">
        <w:rPr>
          <w:rFonts w:asciiTheme="majorBidi" w:hAnsiTheme="majorBidi" w:cstheme="majorBidi"/>
          <w:sz w:val="24"/>
          <w:szCs w:val="24"/>
          <w:vertAlign w:val="superscript"/>
        </w:rPr>
        <w:t>ème</w:t>
      </w:r>
      <w:r w:rsidR="007F1929">
        <w:rPr>
          <w:rFonts w:asciiTheme="majorBidi" w:hAnsiTheme="majorBidi" w:cstheme="majorBidi"/>
          <w:sz w:val="24"/>
          <w:szCs w:val="24"/>
        </w:rPr>
        <w:t xml:space="preserve"> </w:t>
      </w:r>
      <w:r w:rsidRPr="00CF1A39">
        <w:rPr>
          <w:rFonts w:asciiTheme="majorBidi" w:hAnsiTheme="majorBidi" w:cstheme="majorBidi"/>
          <w:sz w:val="24"/>
          <w:szCs w:val="24"/>
        </w:rPr>
        <w:t>siècle. Il y allait très souvent. Il est bercé par les images napoléoniennes.</w:t>
      </w:r>
    </w:p>
    <w:p w14:paraId="7C600BC3" w14:textId="1C27018C" w:rsidR="00C473B1" w:rsidRPr="00CF1A39" w:rsidRDefault="00C473B1" w:rsidP="00D37722">
      <w:pPr>
        <w:spacing w:after="0"/>
        <w:rPr>
          <w:rFonts w:asciiTheme="majorBidi" w:hAnsiTheme="majorBidi" w:cstheme="majorBidi"/>
          <w:sz w:val="24"/>
          <w:szCs w:val="24"/>
        </w:rPr>
      </w:pPr>
      <w:r w:rsidRPr="00CF1A39">
        <w:rPr>
          <w:rFonts w:asciiTheme="majorBidi" w:hAnsiTheme="majorBidi" w:cstheme="majorBidi"/>
          <w:sz w:val="24"/>
          <w:szCs w:val="24"/>
        </w:rPr>
        <w:t>Almina l’accompagne pour la 1</w:t>
      </w:r>
      <w:r w:rsidR="007F1929" w:rsidRPr="007F1929">
        <w:rPr>
          <w:rFonts w:asciiTheme="majorBidi" w:hAnsiTheme="majorBidi" w:cstheme="majorBidi"/>
          <w:sz w:val="24"/>
          <w:szCs w:val="24"/>
          <w:vertAlign w:val="superscript"/>
        </w:rPr>
        <w:t>ère</w:t>
      </w:r>
      <w:r w:rsidR="007F1929">
        <w:rPr>
          <w:rFonts w:asciiTheme="majorBidi" w:hAnsiTheme="majorBidi" w:cstheme="majorBidi"/>
          <w:sz w:val="24"/>
          <w:szCs w:val="24"/>
        </w:rPr>
        <w:t xml:space="preserve"> </w:t>
      </w:r>
      <w:r w:rsidRPr="00CF1A39">
        <w:rPr>
          <w:rFonts w:asciiTheme="majorBidi" w:hAnsiTheme="majorBidi" w:cstheme="majorBidi"/>
          <w:sz w:val="24"/>
          <w:szCs w:val="24"/>
        </w:rPr>
        <w:t xml:space="preserve">fois en 1898-1899, date de la conception de leur fils Henry. </w:t>
      </w:r>
      <w:r w:rsidR="007F1929">
        <w:rPr>
          <w:rFonts w:asciiTheme="majorBidi" w:hAnsiTheme="majorBidi" w:cstheme="majorBidi"/>
          <w:sz w:val="24"/>
          <w:szCs w:val="24"/>
        </w:rPr>
        <w:t>Lord Carnarvon</w:t>
      </w:r>
      <w:r w:rsidRPr="00CF1A39">
        <w:rPr>
          <w:rFonts w:asciiTheme="majorBidi" w:hAnsiTheme="majorBidi" w:cstheme="majorBidi"/>
          <w:sz w:val="24"/>
          <w:szCs w:val="24"/>
        </w:rPr>
        <w:t xml:space="preserve"> finance les fouilles avec l’argent de sa femme.</w:t>
      </w:r>
    </w:p>
    <w:p w14:paraId="0FED71D9" w14:textId="77777777" w:rsidR="00E02E61" w:rsidRDefault="00E02E61" w:rsidP="00E02E61">
      <w:pPr>
        <w:pStyle w:val="NormalWeb"/>
      </w:pPr>
      <w:r>
        <w:rPr>
          <w:noProof/>
        </w:rPr>
        <w:drawing>
          <wp:anchor distT="0" distB="0" distL="114300" distR="114300" simplePos="0" relativeHeight="251662336" behindDoc="0" locked="0" layoutInCell="1" allowOverlap="1" wp14:anchorId="233557D1" wp14:editId="483EE588">
            <wp:simplePos x="0" y="0"/>
            <wp:positionH relativeFrom="column">
              <wp:posOffset>-4445</wp:posOffset>
            </wp:positionH>
            <wp:positionV relativeFrom="paragraph">
              <wp:posOffset>180340</wp:posOffset>
            </wp:positionV>
            <wp:extent cx="2329051" cy="3104625"/>
            <wp:effectExtent l="0" t="0" r="0" b="635"/>
            <wp:wrapSquare wrapText="bothSides"/>
            <wp:docPr id="6" name="Image 5" descr="Une image contenant habits, personne, Visage humain, gentlem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habits, personne, Visage humain, gentleman&#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051" cy="3104625"/>
                    </a:xfrm>
                    <a:prstGeom prst="rect">
                      <a:avLst/>
                    </a:prstGeom>
                    <a:noFill/>
                    <a:ln>
                      <a:noFill/>
                    </a:ln>
                  </pic:spPr>
                </pic:pic>
              </a:graphicData>
            </a:graphic>
          </wp:anchor>
        </w:drawing>
      </w:r>
    </w:p>
    <w:p w14:paraId="7C7AA351" w14:textId="77777777" w:rsidR="00E02E61" w:rsidRDefault="00E02E61" w:rsidP="00D37722">
      <w:pPr>
        <w:spacing w:after="0"/>
        <w:rPr>
          <w:sz w:val="24"/>
          <w:szCs w:val="24"/>
        </w:rPr>
      </w:pPr>
    </w:p>
    <w:p w14:paraId="363DA4AB" w14:textId="1F73172D" w:rsidR="00C473B1" w:rsidRPr="00CF1A39" w:rsidRDefault="00C473B1" w:rsidP="00D37722">
      <w:pPr>
        <w:spacing w:after="0"/>
        <w:rPr>
          <w:rFonts w:asciiTheme="majorBidi" w:hAnsiTheme="majorBidi" w:cstheme="majorBidi"/>
          <w:sz w:val="24"/>
          <w:szCs w:val="24"/>
        </w:rPr>
      </w:pPr>
      <w:r w:rsidRPr="00CF1A39">
        <w:rPr>
          <w:rFonts w:asciiTheme="majorBidi" w:hAnsiTheme="majorBidi" w:cstheme="majorBidi"/>
          <w:sz w:val="24"/>
          <w:szCs w:val="24"/>
        </w:rPr>
        <w:t>En 1905</w:t>
      </w:r>
      <w:r w:rsidR="007F1929">
        <w:rPr>
          <w:rFonts w:asciiTheme="majorBidi" w:hAnsiTheme="majorBidi" w:cstheme="majorBidi"/>
          <w:sz w:val="24"/>
          <w:szCs w:val="24"/>
        </w:rPr>
        <w:t>,</w:t>
      </w:r>
      <w:r w:rsidRPr="00CF1A39">
        <w:rPr>
          <w:rFonts w:asciiTheme="majorBidi" w:hAnsiTheme="majorBidi" w:cstheme="majorBidi"/>
          <w:sz w:val="24"/>
          <w:szCs w:val="24"/>
        </w:rPr>
        <w:t xml:space="preserve"> il rencontre Howard Carter.</w:t>
      </w:r>
    </w:p>
    <w:p w14:paraId="3454F806" w14:textId="1D4CDF7C" w:rsidR="00C473B1" w:rsidRPr="00CF1A39" w:rsidRDefault="00C473B1" w:rsidP="00D37722">
      <w:pPr>
        <w:spacing w:after="0"/>
        <w:rPr>
          <w:rFonts w:asciiTheme="majorBidi" w:hAnsiTheme="majorBidi" w:cstheme="majorBidi"/>
          <w:sz w:val="24"/>
          <w:szCs w:val="24"/>
        </w:rPr>
      </w:pPr>
      <w:r w:rsidRPr="00CF1A39">
        <w:rPr>
          <w:rFonts w:asciiTheme="majorBidi" w:hAnsiTheme="majorBidi" w:cstheme="majorBidi"/>
          <w:sz w:val="24"/>
          <w:szCs w:val="24"/>
        </w:rPr>
        <w:t>Lord Carnarvon achète des parcelles et finance des fouilles pendant 15 ans. La somme engloutie est faramineuse ! Quand Almina venait voir les fouilles</w:t>
      </w:r>
      <w:r w:rsidR="007F1929">
        <w:rPr>
          <w:rFonts w:asciiTheme="majorBidi" w:hAnsiTheme="majorBidi" w:cstheme="majorBidi"/>
          <w:sz w:val="24"/>
          <w:szCs w:val="24"/>
        </w:rPr>
        <w:t>,</w:t>
      </w:r>
      <w:r w:rsidRPr="00CF1A39">
        <w:rPr>
          <w:rFonts w:asciiTheme="majorBidi" w:hAnsiTheme="majorBidi" w:cstheme="majorBidi"/>
          <w:sz w:val="24"/>
          <w:szCs w:val="24"/>
        </w:rPr>
        <w:t xml:space="preserve"> on disposait quelques objets pour lui faire croire qu’elle venait de dégager des cruches, statuettes…ce subterfuge permet de continuer les fouilles.</w:t>
      </w:r>
    </w:p>
    <w:p w14:paraId="7A59D889" w14:textId="24463884" w:rsidR="00C473B1" w:rsidRPr="00CF1A39" w:rsidRDefault="00C473B1" w:rsidP="00D37722">
      <w:pPr>
        <w:spacing w:after="0"/>
        <w:rPr>
          <w:rFonts w:asciiTheme="majorBidi" w:hAnsiTheme="majorBidi" w:cstheme="majorBidi"/>
          <w:sz w:val="24"/>
          <w:szCs w:val="24"/>
        </w:rPr>
      </w:pPr>
      <w:r w:rsidRPr="00CF1A39">
        <w:rPr>
          <w:rFonts w:asciiTheme="majorBidi" w:hAnsiTheme="majorBidi" w:cstheme="majorBidi"/>
          <w:sz w:val="24"/>
          <w:szCs w:val="24"/>
        </w:rPr>
        <w:t>Howard Carter a un seul but : trouver un tombeau inviolé. Il sait où chercher.</w:t>
      </w:r>
    </w:p>
    <w:p w14:paraId="27D07A57" w14:textId="77777777" w:rsidR="00E02E61" w:rsidRDefault="00E02E61" w:rsidP="00D37722">
      <w:pPr>
        <w:spacing w:after="0"/>
        <w:rPr>
          <w:sz w:val="24"/>
          <w:szCs w:val="24"/>
        </w:rPr>
      </w:pPr>
    </w:p>
    <w:p w14:paraId="79B1F95B" w14:textId="77777777" w:rsidR="00E02E61" w:rsidRDefault="00E02E61" w:rsidP="00D37722">
      <w:pPr>
        <w:spacing w:after="0"/>
        <w:rPr>
          <w:sz w:val="24"/>
          <w:szCs w:val="24"/>
        </w:rPr>
      </w:pPr>
    </w:p>
    <w:p w14:paraId="200BF993" w14:textId="77777777" w:rsidR="00E02E61" w:rsidRDefault="00E02E61" w:rsidP="00D37722">
      <w:pPr>
        <w:spacing w:after="0"/>
        <w:rPr>
          <w:sz w:val="24"/>
          <w:szCs w:val="24"/>
        </w:rPr>
      </w:pPr>
    </w:p>
    <w:p w14:paraId="69219430" w14:textId="77777777" w:rsidR="00E02E61" w:rsidRDefault="00E02E61" w:rsidP="00D37722">
      <w:pPr>
        <w:spacing w:after="0"/>
        <w:rPr>
          <w:sz w:val="24"/>
          <w:szCs w:val="24"/>
        </w:rPr>
      </w:pPr>
    </w:p>
    <w:p w14:paraId="3D432451" w14:textId="77777777" w:rsidR="007F1929" w:rsidRDefault="007F1929" w:rsidP="00D37722">
      <w:pPr>
        <w:spacing w:after="0"/>
        <w:rPr>
          <w:rFonts w:asciiTheme="majorBidi" w:hAnsiTheme="majorBidi" w:cstheme="majorBidi"/>
          <w:sz w:val="24"/>
          <w:szCs w:val="24"/>
        </w:rPr>
      </w:pPr>
    </w:p>
    <w:p w14:paraId="0D6746D5" w14:textId="29264C20" w:rsidR="00C473B1" w:rsidRPr="00CF1A39" w:rsidRDefault="00C473B1" w:rsidP="00D37722">
      <w:pPr>
        <w:spacing w:after="0"/>
        <w:rPr>
          <w:rFonts w:asciiTheme="majorBidi" w:hAnsiTheme="majorBidi" w:cstheme="majorBidi"/>
          <w:sz w:val="24"/>
          <w:szCs w:val="24"/>
        </w:rPr>
      </w:pPr>
      <w:r w:rsidRPr="00CF1A39">
        <w:rPr>
          <w:rFonts w:asciiTheme="majorBidi" w:hAnsiTheme="majorBidi" w:cstheme="majorBidi"/>
          <w:sz w:val="24"/>
          <w:szCs w:val="24"/>
        </w:rPr>
        <w:t>Ils creusent sans rien trouver pendant 15 ans. Il veut aller jusqu’au bout de son rêve !</w:t>
      </w:r>
    </w:p>
    <w:p w14:paraId="1C605B60" w14:textId="77777777" w:rsidR="0004788F" w:rsidRPr="00CF1A39" w:rsidRDefault="0004788F" w:rsidP="00D37722">
      <w:pPr>
        <w:spacing w:after="0"/>
        <w:rPr>
          <w:rFonts w:asciiTheme="majorBidi" w:hAnsiTheme="majorBidi" w:cstheme="majorBidi"/>
          <w:b/>
          <w:bCs/>
          <w:i/>
          <w:iCs/>
          <w:sz w:val="24"/>
          <w:szCs w:val="24"/>
          <w:u w:val="single"/>
        </w:rPr>
      </w:pPr>
    </w:p>
    <w:p w14:paraId="4BFFBD5B" w14:textId="6264F4E7" w:rsidR="0004788F" w:rsidRPr="00CF1A39" w:rsidRDefault="0004788F" w:rsidP="00D37722">
      <w:pPr>
        <w:spacing w:after="0"/>
        <w:rPr>
          <w:rFonts w:asciiTheme="majorBidi" w:hAnsiTheme="majorBidi" w:cstheme="majorBidi"/>
          <w:b/>
          <w:bCs/>
          <w:i/>
          <w:iCs/>
          <w:sz w:val="24"/>
          <w:szCs w:val="24"/>
          <w:u w:val="single"/>
        </w:rPr>
      </w:pPr>
      <w:r w:rsidRPr="00CF1A39">
        <w:rPr>
          <w:rFonts w:asciiTheme="majorBidi" w:hAnsiTheme="majorBidi" w:cstheme="majorBidi"/>
          <w:b/>
          <w:bCs/>
          <w:i/>
          <w:iCs/>
          <w:sz w:val="24"/>
          <w:szCs w:val="24"/>
          <w:u w:val="single"/>
        </w:rPr>
        <w:t>III- La 1</w:t>
      </w:r>
      <w:r w:rsidRPr="00CF1A39">
        <w:rPr>
          <w:rFonts w:asciiTheme="majorBidi" w:hAnsiTheme="majorBidi" w:cstheme="majorBidi"/>
          <w:b/>
          <w:bCs/>
          <w:i/>
          <w:iCs/>
          <w:sz w:val="24"/>
          <w:szCs w:val="24"/>
          <w:u w:val="single"/>
          <w:vertAlign w:val="superscript"/>
        </w:rPr>
        <w:t>ère</w:t>
      </w:r>
      <w:r w:rsidRPr="00CF1A39">
        <w:rPr>
          <w:rFonts w:asciiTheme="majorBidi" w:hAnsiTheme="majorBidi" w:cstheme="majorBidi"/>
          <w:b/>
          <w:bCs/>
          <w:i/>
          <w:iCs/>
          <w:sz w:val="24"/>
          <w:szCs w:val="24"/>
          <w:u w:val="single"/>
        </w:rPr>
        <w:t xml:space="preserve"> guerre mondiale :</w:t>
      </w:r>
    </w:p>
    <w:p w14:paraId="719A0F26" w14:textId="77777777" w:rsidR="0004788F" w:rsidRPr="00CF1A39" w:rsidRDefault="0004788F" w:rsidP="00D37722">
      <w:pPr>
        <w:spacing w:after="0"/>
        <w:rPr>
          <w:rFonts w:asciiTheme="majorBidi" w:hAnsiTheme="majorBidi" w:cstheme="majorBidi"/>
          <w:b/>
          <w:bCs/>
          <w:i/>
          <w:iCs/>
          <w:sz w:val="24"/>
          <w:szCs w:val="24"/>
          <w:u w:val="single"/>
        </w:rPr>
      </w:pPr>
    </w:p>
    <w:p w14:paraId="55136914" w14:textId="7C45E29C" w:rsidR="0004788F" w:rsidRPr="00CF1A39" w:rsidRDefault="0004788F" w:rsidP="00D37722">
      <w:pPr>
        <w:spacing w:after="0"/>
        <w:rPr>
          <w:rFonts w:asciiTheme="majorBidi" w:hAnsiTheme="majorBidi" w:cstheme="majorBidi"/>
          <w:sz w:val="24"/>
          <w:szCs w:val="24"/>
        </w:rPr>
      </w:pPr>
      <w:r w:rsidRPr="00CF1A39">
        <w:rPr>
          <w:rFonts w:asciiTheme="majorBidi" w:hAnsiTheme="majorBidi" w:cstheme="majorBidi"/>
          <w:sz w:val="24"/>
          <w:szCs w:val="24"/>
        </w:rPr>
        <w:t>La priorité est ailleurs. La propriété Highclere Castle est transformée en hôpital militaire.</w:t>
      </w:r>
    </w:p>
    <w:p w14:paraId="4F81B00B" w14:textId="5FEB2AB5" w:rsidR="0004788F" w:rsidRPr="00CF1A39" w:rsidRDefault="0004788F" w:rsidP="00D37722">
      <w:pPr>
        <w:spacing w:after="0"/>
        <w:rPr>
          <w:rFonts w:asciiTheme="majorBidi" w:hAnsiTheme="majorBidi" w:cstheme="majorBidi"/>
          <w:sz w:val="24"/>
          <w:szCs w:val="24"/>
        </w:rPr>
      </w:pPr>
      <w:r w:rsidRPr="00CF1A39">
        <w:rPr>
          <w:rFonts w:asciiTheme="majorBidi" w:hAnsiTheme="majorBidi" w:cstheme="majorBidi"/>
          <w:sz w:val="24"/>
          <w:szCs w:val="24"/>
        </w:rPr>
        <w:t xml:space="preserve">Almina est une femme avec beaucoup d’empathie. Elle a toujours pris soin des autres : ses enfants, son mari, son amant…Elle a besoin de se rendre utile... </w:t>
      </w:r>
    </w:p>
    <w:p w14:paraId="64CF53BA" w14:textId="53D51636" w:rsidR="0004788F" w:rsidRPr="00CF1A39" w:rsidRDefault="0004788F" w:rsidP="00D37722">
      <w:pPr>
        <w:spacing w:after="0"/>
        <w:rPr>
          <w:rFonts w:asciiTheme="majorBidi" w:hAnsiTheme="majorBidi" w:cstheme="majorBidi"/>
          <w:sz w:val="24"/>
          <w:szCs w:val="24"/>
        </w:rPr>
      </w:pPr>
      <w:r w:rsidRPr="00CF1A39">
        <w:rPr>
          <w:rFonts w:asciiTheme="majorBidi" w:hAnsiTheme="majorBidi" w:cstheme="majorBidi"/>
          <w:sz w:val="24"/>
          <w:szCs w:val="24"/>
        </w:rPr>
        <w:t>Elle réclame 3 millions d’euros à son père pour aménager sa propriété en hôpital. Il en sera de même pour Halton Castle</w:t>
      </w:r>
      <w:r w:rsidR="007F1929">
        <w:rPr>
          <w:rFonts w:asciiTheme="majorBidi" w:hAnsiTheme="majorBidi" w:cstheme="majorBidi"/>
          <w:sz w:val="24"/>
          <w:szCs w:val="24"/>
        </w:rPr>
        <w:t>,</w:t>
      </w:r>
      <w:r w:rsidRPr="00CF1A39">
        <w:rPr>
          <w:rFonts w:asciiTheme="majorBidi" w:hAnsiTheme="majorBidi" w:cstheme="majorBidi"/>
          <w:sz w:val="24"/>
          <w:szCs w:val="24"/>
        </w:rPr>
        <w:t xml:space="preserve"> qui est la demeure d’Alfred Rothschild.</w:t>
      </w:r>
    </w:p>
    <w:p w14:paraId="2FA02FAC" w14:textId="77777777" w:rsidR="0004788F" w:rsidRPr="00CF1A39" w:rsidRDefault="0004788F" w:rsidP="00D37722">
      <w:pPr>
        <w:spacing w:after="0"/>
        <w:rPr>
          <w:rFonts w:asciiTheme="majorBidi" w:hAnsiTheme="majorBidi" w:cstheme="majorBidi"/>
          <w:sz w:val="24"/>
          <w:szCs w:val="24"/>
        </w:rPr>
      </w:pPr>
    </w:p>
    <w:p w14:paraId="647F9AE2" w14:textId="338C5F50" w:rsidR="0004788F" w:rsidRPr="00CF1A39" w:rsidRDefault="0004788F" w:rsidP="00D37722">
      <w:pPr>
        <w:spacing w:after="0"/>
        <w:rPr>
          <w:rFonts w:asciiTheme="majorBidi" w:hAnsiTheme="majorBidi" w:cstheme="majorBidi"/>
          <w:sz w:val="24"/>
          <w:szCs w:val="24"/>
        </w:rPr>
      </w:pPr>
      <w:r w:rsidRPr="00CF1A39">
        <w:rPr>
          <w:rFonts w:asciiTheme="majorBidi" w:hAnsiTheme="majorBidi" w:cstheme="majorBidi"/>
          <w:sz w:val="24"/>
          <w:szCs w:val="24"/>
        </w:rPr>
        <w:t>En 1913</w:t>
      </w:r>
      <w:r w:rsidR="007F1929">
        <w:rPr>
          <w:rFonts w:asciiTheme="majorBidi" w:hAnsiTheme="majorBidi" w:cstheme="majorBidi"/>
          <w:sz w:val="24"/>
          <w:szCs w:val="24"/>
        </w:rPr>
        <w:t>,</w:t>
      </w:r>
      <w:r w:rsidRPr="00CF1A39">
        <w:rPr>
          <w:rFonts w:asciiTheme="majorBidi" w:hAnsiTheme="majorBidi" w:cstheme="majorBidi"/>
          <w:sz w:val="24"/>
          <w:szCs w:val="24"/>
        </w:rPr>
        <w:t xml:space="preserve"> Marie Boyer meurt. C’est une immense déchirure</w:t>
      </w:r>
      <w:r w:rsidR="007F1929">
        <w:rPr>
          <w:rFonts w:asciiTheme="majorBidi" w:hAnsiTheme="majorBidi" w:cstheme="majorBidi"/>
          <w:sz w:val="24"/>
          <w:szCs w:val="24"/>
        </w:rPr>
        <w:t>,</w:t>
      </w:r>
      <w:r w:rsidRPr="00CF1A39">
        <w:rPr>
          <w:rFonts w:asciiTheme="majorBidi" w:hAnsiTheme="majorBidi" w:cstheme="majorBidi"/>
          <w:sz w:val="24"/>
          <w:szCs w:val="24"/>
        </w:rPr>
        <w:t xml:space="preserve"> tant pour Almina que pour Alfred. Quelques mois après la fin de la guerre</w:t>
      </w:r>
      <w:r w:rsidR="007F1929">
        <w:rPr>
          <w:rFonts w:asciiTheme="majorBidi" w:hAnsiTheme="majorBidi" w:cstheme="majorBidi"/>
          <w:sz w:val="24"/>
          <w:szCs w:val="24"/>
        </w:rPr>
        <w:t>,</w:t>
      </w:r>
      <w:r w:rsidRPr="00CF1A39">
        <w:rPr>
          <w:rFonts w:asciiTheme="majorBidi" w:hAnsiTheme="majorBidi" w:cstheme="majorBidi"/>
          <w:sz w:val="24"/>
          <w:szCs w:val="24"/>
        </w:rPr>
        <w:t xml:space="preserve"> c’est Alfred qui meurt et sera enterré au cimetière juif de Londres.</w:t>
      </w:r>
    </w:p>
    <w:p w14:paraId="69626AF7" w14:textId="77777777" w:rsidR="0004788F" w:rsidRPr="00CF1A39" w:rsidRDefault="0004788F" w:rsidP="00D37722">
      <w:pPr>
        <w:spacing w:after="0"/>
        <w:rPr>
          <w:rFonts w:asciiTheme="majorBidi" w:hAnsiTheme="majorBidi" w:cstheme="majorBidi"/>
          <w:sz w:val="24"/>
          <w:szCs w:val="24"/>
        </w:rPr>
      </w:pPr>
    </w:p>
    <w:p w14:paraId="6194DEB0" w14:textId="037FCB43" w:rsidR="0004788F" w:rsidRPr="00CF1A39" w:rsidRDefault="0004788F" w:rsidP="00D37722">
      <w:pPr>
        <w:spacing w:after="0"/>
        <w:rPr>
          <w:rFonts w:asciiTheme="majorBidi" w:hAnsiTheme="majorBidi" w:cstheme="majorBidi"/>
          <w:sz w:val="24"/>
          <w:szCs w:val="24"/>
        </w:rPr>
      </w:pPr>
      <w:r w:rsidRPr="00CF1A39">
        <w:rPr>
          <w:rFonts w:asciiTheme="majorBidi" w:hAnsiTheme="majorBidi" w:cstheme="majorBidi"/>
          <w:sz w:val="24"/>
          <w:szCs w:val="24"/>
        </w:rPr>
        <w:t>L’héritage d’Alfred Rothschild est immense :</w:t>
      </w:r>
    </w:p>
    <w:p w14:paraId="33A479E3" w14:textId="5F28CDF1" w:rsidR="00D37722" w:rsidRPr="00CF1A39" w:rsidRDefault="0004788F" w:rsidP="00D37722">
      <w:pPr>
        <w:spacing w:after="0"/>
        <w:rPr>
          <w:rFonts w:asciiTheme="majorBidi" w:hAnsiTheme="majorBidi" w:cstheme="majorBidi"/>
          <w:sz w:val="24"/>
          <w:szCs w:val="24"/>
        </w:rPr>
      </w:pPr>
      <w:r w:rsidRPr="00CF1A39">
        <w:rPr>
          <w:rFonts w:asciiTheme="majorBidi" w:hAnsiTheme="majorBidi" w:cstheme="majorBidi"/>
          <w:sz w:val="24"/>
          <w:szCs w:val="24"/>
        </w:rPr>
        <w:t>-</w:t>
      </w:r>
      <w:r w:rsidR="007F1929">
        <w:rPr>
          <w:rFonts w:asciiTheme="majorBidi" w:hAnsiTheme="majorBidi" w:cstheme="majorBidi"/>
          <w:sz w:val="24"/>
          <w:szCs w:val="24"/>
        </w:rPr>
        <w:t xml:space="preserve"> </w:t>
      </w:r>
      <w:r w:rsidRPr="00CF1A39">
        <w:rPr>
          <w:rFonts w:asciiTheme="majorBidi" w:hAnsiTheme="majorBidi" w:cstheme="majorBidi"/>
          <w:sz w:val="24"/>
          <w:szCs w:val="24"/>
        </w:rPr>
        <w:t>50</w:t>
      </w:r>
      <w:r w:rsidR="007F1929">
        <w:rPr>
          <w:rFonts w:asciiTheme="majorBidi" w:hAnsiTheme="majorBidi" w:cstheme="majorBidi"/>
          <w:sz w:val="24"/>
          <w:szCs w:val="24"/>
        </w:rPr>
        <w:t> </w:t>
      </w:r>
      <w:r w:rsidRPr="00CF1A39">
        <w:rPr>
          <w:rFonts w:asciiTheme="majorBidi" w:hAnsiTheme="majorBidi" w:cstheme="majorBidi"/>
          <w:sz w:val="24"/>
          <w:szCs w:val="24"/>
        </w:rPr>
        <w:t>000</w:t>
      </w:r>
      <w:r w:rsidR="007F1929">
        <w:rPr>
          <w:rFonts w:asciiTheme="majorBidi" w:hAnsiTheme="majorBidi" w:cstheme="majorBidi"/>
          <w:sz w:val="24"/>
          <w:szCs w:val="24"/>
        </w:rPr>
        <w:t xml:space="preserve"> </w:t>
      </w:r>
      <w:r w:rsidRPr="00CF1A39">
        <w:rPr>
          <w:rFonts w:asciiTheme="majorBidi" w:hAnsiTheme="majorBidi" w:cstheme="majorBidi"/>
          <w:sz w:val="24"/>
          <w:szCs w:val="24"/>
        </w:rPr>
        <w:t xml:space="preserve">livres (6 </w:t>
      </w:r>
      <w:r w:rsidR="007F1929">
        <w:rPr>
          <w:rFonts w:asciiTheme="majorBidi" w:hAnsiTheme="majorBidi" w:cstheme="majorBidi"/>
          <w:sz w:val="24"/>
          <w:szCs w:val="24"/>
        </w:rPr>
        <w:t>millions</w:t>
      </w:r>
      <w:r w:rsidRPr="00CF1A39">
        <w:rPr>
          <w:rFonts w:asciiTheme="majorBidi" w:hAnsiTheme="majorBidi" w:cstheme="majorBidi"/>
          <w:sz w:val="24"/>
          <w:szCs w:val="24"/>
        </w:rPr>
        <w:t xml:space="preserve"> d’euros) pour la Tsedake</w:t>
      </w:r>
    </w:p>
    <w:p w14:paraId="479ACF54" w14:textId="3B717483" w:rsidR="0004788F" w:rsidRPr="00CF1A39" w:rsidRDefault="0004788F" w:rsidP="00D37722">
      <w:pPr>
        <w:spacing w:after="0"/>
        <w:rPr>
          <w:rFonts w:asciiTheme="majorBidi" w:hAnsiTheme="majorBidi" w:cstheme="majorBidi"/>
          <w:sz w:val="24"/>
          <w:szCs w:val="24"/>
        </w:rPr>
      </w:pPr>
      <w:r w:rsidRPr="00CF1A39">
        <w:rPr>
          <w:rFonts w:asciiTheme="majorBidi" w:hAnsiTheme="majorBidi" w:cstheme="majorBidi"/>
          <w:sz w:val="24"/>
          <w:szCs w:val="24"/>
        </w:rPr>
        <w:t>-</w:t>
      </w:r>
      <w:r w:rsidR="007F1929">
        <w:rPr>
          <w:rFonts w:asciiTheme="majorBidi" w:hAnsiTheme="majorBidi" w:cstheme="majorBidi"/>
          <w:sz w:val="24"/>
          <w:szCs w:val="24"/>
        </w:rPr>
        <w:t xml:space="preserve"> </w:t>
      </w:r>
      <w:r w:rsidRPr="00CF1A39">
        <w:rPr>
          <w:rFonts w:asciiTheme="majorBidi" w:hAnsiTheme="majorBidi" w:cstheme="majorBidi"/>
          <w:sz w:val="24"/>
          <w:szCs w:val="24"/>
        </w:rPr>
        <w:t>50 000 livres pour Almina</w:t>
      </w:r>
    </w:p>
    <w:p w14:paraId="09FAEE01" w14:textId="77777777" w:rsidR="007F1929" w:rsidRDefault="00745913" w:rsidP="00D37722">
      <w:pPr>
        <w:spacing w:after="0"/>
        <w:rPr>
          <w:rFonts w:asciiTheme="majorBidi" w:hAnsiTheme="majorBidi" w:cstheme="majorBidi"/>
          <w:sz w:val="24"/>
          <w:szCs w:val="24"/>
        </w:rPr>
      </w:pPr>
      <w:r w:rsidRPr="00CF1A39">
        <w:rPr>
          <w:rFonts w:asciiTheme="majorBidi" w:hAnsiTheme="majorBidi" w:cstheme="majorBidi"/>
          <w:sz w:val="24"/>
          <w:szCs w:val="24"/>
        </w:rPr>
        <w:lastRenderedPageBreak/>
        <w:t>-</w:t>
      </w:r>
      <w:r w:rsidR="007F1929">
        <w:rPr>
          <w:rFonts w:asciiTheme="majorBidi" w:hAnsiTheme="majorBidi" w:cstheme="majorBidi"/>
          <w:sz w:val="24"/>
          <w:szCs w:val="24"/>
        </w:rPr>
        <w:t xml:space="preserve"> </w:t>
      </w:r>
      <w:r w:rsidRPr="00CF1A39">
        <w:rPr>
          <w:rFonts w:asciiTheme="majorBidi" w:hAnsiTheme="majorBidi" w:cstheme="majorBidi"/>
          <w:sz w:val="24"/>
          <w:szCs w:val="24"/>
        </w:rPr>
        <w:t>25</w:t>
      </w:r>
      <w:r w:rsidR="007F1929">
        <w:rPr>
          <w:rFonts w:asciiTheme="majorBidi" w:hAnsiTheme="majorBidi" w:cstheme="majorBidi"/>
          <w:sz w:val="24"/>
          <w:szCs w:val="24"/>
        </w:rPr>
        <w:t> </w:t>
      </w:r>
      <w:r w:rsidRPr="00CF1A39">
        <w:rPr>
          <w:rFonts w:asciiTheme="majorBidi" w:hAnsiTheme="majorBidi" w:cstheme="majorBidi"/>
          <w:sz w:val="24"/>
          <w:szCs w:val="24"/>
        </w:rPr>
        <w:t>000</w:t>
      </w:r>
      <w:r w:rsidR="007F1929">
        <w:rPr>
          <w:rFonts w:asciiTheme="majorBidi" w:hAnsiTheme="majorBidi" w:cstheme="majorBidi"/>
          <w:sz w:val="24"/>
          <w:szCs w:val="24"/>
        </w:rPr>
        <w:t xml:space="preserve"> livres</w:t>
      </w:r>
      <w:r w:rsidRPr="00CF1A39">
        <w:rPr>
          <w:rFonts w:asciiTheme="majorBidi" w:hAnsiTheme="majorBidi" w:cstheme="majorBidi"/>
          <w:sz w:val="24"/>
          <w:szCs w:val="24"/>
        </w:rPr>
        <w:t xml:space="preserve"> (3</w:t>
      </w:r>
      <w:r w:rsidR="007F1929">
        <w:rPr>
          <w:rFonts w:asciiTheme="majorBidi" w:hAnsiTheme="majorBidi" w:cstheme="majorBidi"/>
          <w:sz w:val="24"/>
          <w:szCs w:val="24"/>
        </w:rPr>
        <w:t xml:space="preserve"> millions</w:t>
      </w:r>
      <w:r w:rsidRPr="00CF1A39">
        <w:rPr>
          <w:rFonts w:asciiTheme="majorBidi" w:hAnsiTheme="majorBidi" w:cstheme="majorBidi"/>
          <w:sz w:val="24"/>
          <w:szCs w:val="24"/>
        </w:rPr>
        <w:t xml:space="preserve"> d’euros) pour Lord Carnarvon mais aussi pour chacun des enfants</w:t>
      </w:r>
      <w:r w:rsidR="007F1929">
        <w:rPr>
          <w:rFonts w:asciiTheme="majorBidi" w:hAnsiTheme="majorBidi" w:cstheme="majorBidi"/>
          <w:sz w:val="24"/>
          <w:szCs w:val="24"/>
        </w:rPr>
        <w:t>,</w:t>
      </w:r>
      <w:r w:rsidRPr="00CF1A39">
        <w:rPr>
          <w:rFonts w:asciiTheme="majorBidi" w:hAnsiTheme="majorBidi" w:cstheme="majorBidi"/>
          <w:sz w:val="24"/>
          <w:szCs w:val="24"/>
        </w:rPr>
        <w:t xml:space="preserve"> Henry et Evelyn</w:t>
      </w:r>
      <w:r w:rsidR="007F1929">
        <w:rPr>
          <w:rFonts w:asciiTheme="majorBidi" w:hAnsiTheme="majorBidi" w:cstheme="majorBidi"/>
          <w:sz w:val="24"/>
          <w:szCs w:val="24"/>
        </w:rPr>
        <w:t>.</w:t>
      </w:r>
    </w:p>
    <w:p w14:paraId="12209BCF" w14:textId="7A894738" w:rsidR="0004788F" w:rsidRPr="00CF1A39" w:rsidRDefault="00745913" w:rsidP="00D37722">
      <w:pPr>
        <w:spacing w:after="0"/>
        <w:rPr>
          <w:rFonts w:asciiTheme="majorBidi" w:hAnsiTheme="majorBidi" w:cstheme="majorBidi"/>
          <w:sz w:val="24"/>
          <w:szCs w:val="24"/>
        </w:rPr>
      </w:pPr>
      <w:r w:rsidRPr="00CF1A39">
        <w:rPr>
          <w:rFonts w:asciiTheme="majorBidi" w:hAnsiTheme="majorBidi" w:cstheme="majorBidi"/>
          <w:sz w:val="24"/>
          <w:szCs w:val="24"/>
        </w:rPr>
        <w:t>Il faut savoir qu’un jardinier gagne 24 € par an !</w:t>
      </w:r>
    </w:p>
    <w:p w14:paraId="757BED05" w14:textId="6BE16EE6" w:rsidR="00745913" w:rsidRPr="00CF1A39" w:rsidRDefault="00745913" w:rsidP="00D37722">
      <w:pPr>
        <w:spacing w:after="0"/>
        <w:rPr>
          <w:rFonts w:asciiTheme="majorBidi" w:hAnsiTheme="majorBidi" w:cstheme="majorBidi"/>
          <w:sz w:val="24"/>
          <w:szCs w:val="24"/>
        </w:rPr>
      </w:pPr>
      <w:r w:rsidRPr="00CF1A39">
        <w:rPr>
          <w:rFonts w:asciiTheme="majorBidi" w:hAnsiTheme="majorBidi" w:cstheme="majorBidi"/>
          <w:sz w:val="24"/>
          <w:szCs w:val="24"/>
        </w:rPr>
        <w:t xml:space="preserve">Almina reçoit toutes les collections d’art, </w:t>
      </w:r>
      <w:r w:rsidR="007F1929">
        <w:rPr>
          <w:rFonts w:asciiTheme="majorBidi" w:hAnsiTheme="majorBidi" w:cstheme="majorBidi"/>
          <w:sz w:val="24"/>
          <w:szCs w:val="24"/>
        </w:rPr>
        <w:t xml:space="preserve">et </w:t>
      </w:r>
      <w:proofErr w:type="spellStart"/>
      <w:r w:rsidRPr="00CF1A39">
        <w:rPr>
          <w:rFonts w:asciiTheme="majorBidi" w:hAnsiTheme="majorBidi" w:cstheme="majorBidi"/>
          <w:sz w:val="24"/>
          <w:szCs w:val="24"/>
        </w:rPr>
        <w:t>Seamore</w:t>
      </w:r>
      <w:proofErr w:type="spellEnd"/>
      <w:r w:rsidRPr="00CF1A39">
        <w:rPr>
          <w:rFonts w:asciiTheme="majorBidi" w:hAnsiTheme="majorBidi" w:cstheme="majorBidi"/>
          <w:sz w:val="24"/>
          <w:szCs w:val="24"/>
        </w:rPr>
        <w:t xml:space="preserve"> </w:t>
      </w:r>
      <w:r w:rsidR="007F1929">
        <w:rPr>
          <w:rFonts w:asciiTheme="majorBidi" w:hAnsiTheme="majorBidi" w:cstheme="majorBidi"/>
          <w:sz w:val="24"/>
          <w:szCs w:val="24"/>
        </w:rPr>
        <w:t>P</w:t>
      </w:r>
      <w:r w:rsidRPr="00CF1A39">
        <w:rPr>
          <w:rFonts w:asciiTheme="majorBidi" w:hAnsiTheme="majorBidi" w:cstheme="majorBidi"/>
          <w:sz w:val="24"/>
          <w:szCs w:val="24"/>
        </w:rPr>
        <w:t>lace à Londres.</w:t>
      </w:r>
    </w:p>
    <w:p w14:paraId="4A20B96F" w14:textId="21D0AFD5" w:rsidR="00745913" w:rsidRPr="00CF1A39" w:rsidRDefault="00745913" w:rsidP="00D37722">
      <w:pPr>
        <w:spacing w:after="0"/>
        <w:rPr>
          <w:rFonts w:asciiTheme="majorBidi" w:hAnsiTheme="majorBidi" w:cstheme="majorBidi"/>
          <w:sz w:val="24"/>
          <w:szCs w:val="24"/>
        </w:rPr>
      </w:pPr>
      <w:r w:rsidRPr="00CF1A39">
        <w:rPr>
          <w:rFonts w:asciiTheme="majorBidi" w:hAnsiTheme="majorBidi" w:cstheme="majorBidi"/>
          <w:sz w:val="24"/>
          <w:szCs w:val="24"/>
        </w:rPr>
        <w:t>Son héritage est colossal.</w:t>
      </w:r>
    </w:p>
    <w:p w14:paraId="6AF974A6" w14:textId="38565F1C" w:rsidR="0004788F" w:rsidRPr="00CF1A39" w:rsidRDefault="00745913" w:rsidP="00D37722">
      <w:pPr>
        <w:spacing w:after="0"/>
        <w:rPr>
          <w:rFonts w:asciiTheme="majorBidi" w:hAnsiTheme="majorBidi" w:cstheme="majorBidi"/>
          <w:sz w:val="24"/>
          <w:szCs w:val="24"/>
        </w:rPr>
      </w:pPr>
      <w:r w:rsidRPr="00CF1A39">
        <w:rPr>
          <w:rFonts w:asciiTheme="majorBidi" w:hAnsiTheme="majorBidi" w:cstheme="majorBidi"/>
          <w:sz w:val="24"/>
          <w:szCs w:val="24"/>
        </w:rPr>
        <w:t>Alfred lègue beaucoup de tableaux à l’</w:t>
      </w:r>
      <w:r w:rsidR="007F1929">
        <w:rPr>
          <w:rFonts w:asciiTheme="majorBidi" w:hAnsiTheme="majorBidi" w:cstheme="majorBidi"/>
          <w:sz w:val="24"/>
          <w:szCs w:val="24"/>
        </w:rPr>
        <w:t>E</w:t>
      </w:r>
      <w:r w:rsidRPr="00CF1A39">
        <w:rPr>
          <w:rFonts w:asciiTheme="majorBidi" w:hAnsiTheme="majorBidi" w:cstheme="majorBidi"/>
          <w:sz w:val="24"/>
          <w:szCs w:val="24"/>
        </w:rPr>
        <w:t>tat.</w:t>
      </w:r>
    </w:p>
    <w:p w14:paraId="5CC93A14" w14:textId="0928213D" w:rsidR="00745913" w:rsidRPr="00CF1A39" w:rsidRDefault="00745913" w:rsidP="00D37722">
      <w:pPr>
        <w:spacing w:after="0"/>
        <w:rPr>
          <w:rFonts w:asciiTheme="majorBidi" w:hAnsiTheme="majorBidi" w:cstheme="majorBidi"/>
          <w:sz w:val="24"/>
          <w:szCs w:val="24"/>
        </w:rPr>
      </w:pPr>
      <w:r w:rsidRPr="00CF1A39">
        <w:rPr>
          <w:rFonts w:asciiTheme="majorBidi" w:hAnsiTheme="majorBidi" w:cstheme="majorBidi"/>
          <w:sz w:val="24"/>
          <w:szCs w:val="24"/>
        </w:rPr>
        <w:t>Halton House est légué à un cousin qui n’a pas de grande maison !</w:t>
      </w:r>
    </w:p>
    <w:p w14:paraId="214D3256" w14:textId="68A29A47" w:rsidR="00745913" w:rsidRPr="00CF1A39" w:rsidRDefault="00745913" w:rsidP="00D37722">
      <w:pPr>
        <w:spacing w:after="0"/>
        <w:rPr>
          <w:rFonts w:asciiTheme="majorBidi" w:hAnsiTheme="majorBidi" w:cstheme="majorBidi"/>
          <w:sz w:val="24"/>
          <w:szCs w:val="24"/>
        </w:rPr>
      </w:pPr>
      <w:r w:rsidRPr="00CF1A39">
        <w:rPr>
          <w:rFonts w:asciiTheme="majorBidi" w:hAnsiTheme="majorBidi" w:cstheme="majorBidi"/>
          <w:sz w:val="24"/>
          <w:szCs w:val="24"/>
        </w:rPr>
        <w:t>La condition posée par son père est de ne pas vendre les collections</w:t>
      </w:r>
      <w:r w:rsidR="007F1929">
        <w:rPr>
          <w:rFonts w:asciiTheme="majorBidi" w:hAnsiTheme="majorBidi" w:cstheme="majorBidi"/>
          <w:sz w:val="24"/>
          <w:szCs w:val="24"/>
        </w:rPr>
        <w:t>,</w:t>
      </w:r>
      <w:r w:rsidRPr="00CF1A39">
        <w:rPr>
          <w:rFonts w:asciiTheme="majorBidi" w:hAnsiTheme="majorBidi" w:cstheme="majorBidi"/>
          <w:sz w:val="24"/>
          <w:szCs w:val="24"/>
        </w:rPr>
        <w:t xml:space="preserve"> mais </w:t>
      </w:r>
      <w:r w:rsidR="007F1929">
        <w:rPr>
          <w:rFonts w:asciiTheme="majorBidi" w:hAnsiTheme="majorBidi" w:cstheme="majorBidi"/>
          <w:sz w:val="24"/>
          <w:szCs w:val="24"/>
        </w:rPr>
        <w:t>Almina</w:t>
      </w:r>
      <w:r w:rsidRPr="00CF1A39">
        <w:rPr>
          <w:rFonts w:asciiTheme="majorBidi" w:hAnsiTheme="majorBidi" w:cstheme="majorBidi"/>
          <w:sz w:val="24"/>
          <w:szCs w:val="24"/>
        </w:rPr>
        <w:t xml:space="preserve"> va dilapider cette fortune et ne respectera pas le testament de son père.</w:t>
      </w:r>
    </w:p>
    <w:p w14:paraId="254DF9C6" w14:textId="77777777" w:rsidR="00A25DD7" w:rsidRPr="00CF1A39" w:rsidRDefault="00A25DD7" w:rsidP="00D37722">
      <w:pPr>
        <w:spacing w:after="0"/>
        <w:rPr>
          <w:rFonts w:asciiTheme="majorBidi" w:hAnsiTheme="majorBidi" w:cstheme="majorBidi"/>
          <w:sz w:val="24"/>
          <w:szCs w:val="24"/>
        </w:rPr>
      </w:pPr>
    </w:p>
    <w:p w14:paraId="66468457" w14:textId="77777777" w:rsidR="00A25DD7" w:rsidRPr="00CF1A39" w:rsidRDefault="00A25DD7" w:rsidP="00D37722">
      <w:pPr>
        <w:spacing w:after="0"/>
        <w:rPr>
          <w:rFonts w:asciiTheme="majorBidi" w:hAnsiTheme="majorBidi" w:cstheme="majorBidi"/>
          <w:b/>
          <w:bCs/>
          <w:i/>
          <w:iCs/>
          <w:sz w:val="24"/>
          <w:szCs w:val="24"/>
          <w:u w:val="single"/>
        </w:rPr>
      </w:pPr>
    </w:p>
    <w:p w14:paraId="247EDCC9" w14:textId="403C7A98" w:rsidR="00A25DD7" w:rsidRPr="00CF1A39" w:rsidRDefault="00A25DD7" w:rsidP="00D37722">
      <w:pPr>
        <w:spacing w:after="0"/>
        <w:rPr>
          <w:rFonts w:asciiTheme="majorBidi" w:hAnsiTheme="majorBidi" w:cstheme="majorBidi"/>
          <w:b/>
          <w:bCs/>
          <w:i/>
          <w:iCs/>
          <w:sz w:val="24"/>
          <w:szCs w:val="24"/>
          <w:u w:val="single"/>
        </w:rPr>
      </w:pPr>
      <w:r w:rsidRPr="00CF1A39">
        <w:rPr>
          <w:rFonts w:asciiTheme="majorBidi" w:hAnsiTheme="majorBidi" w:cstheme="majorBidi"/>
          <w:b/>
          <w:bCs/>
          <w:i/>
          <w:iCs/>
          <w:sz w:val="24"/>
          <w:szCs w:val="24"/>
          <w:u w:val="single"/>
        </w:rPr>
        <w:t>IV- 1922 Vallée des Rois :</w:t>
      </w:r>
    </w:p>
    <w:p w14:paraId="4E65F43E" w14:textId="77777777" w:rsidR="00A25DD7" w:rsidRPr="00CF1A39" w:rsidRDefault="00A25DD7" w:rsidP="00D37722">
      <w:pPr>
        <w:spacing w:after="0"/>
        <w:rPr>
          <w:rFonts w:asciiTheme="majorBidi" w:hAnsiTheme="majorBidi" w:cstheme="majorBidi"/>
          <w:b/>
          <w:bCs/>
          <w:i/>
          <w:iCs/>
          <w:sz w:val="24"/>
          <w:szCs w:val="24"/>
          <w:u w:val="single"/>
        </w:rPr>
      </w:pPr>
    </w:p>
    <w:p w14:paraId="1DC4E5E5" w14:textId="60795F25" w:rsidR="00A25DD7" w:rsidRPr="00CF1A39" w:rsidRDefault="00A25DD7" w:rsidP="00D37722">
      <w:pPr>
        <w:spacing w:after="0"/>
        <w:rPr>
          <w:rFonts w:asciiTheme="majorBidi" w:hAnsiTheme="majorBidi" w:cstheme="majorBidi"/>
          <w:sz w:val="24"/>
          <w:szCs w:val="24"/>
        </w:rPr>
      </w:pPr>
      <w:r w:rsidRPr="00CF1A39">
        <w:rPr>
          <w:rFonts w:asciiTheme="majorBidi" w:hAnsiTheme="majorBidi" w:cstheme="majorBidi"/>
          <w:sz w:val="24"/>
          <w:szCs w:val="24"/>
        </w:rPr>
        <w:t xml:space="preserve">La </w:t>
      </w:r>
      <w:r w:rsidR="007F1929">
        <w:rPr>
          <w:rFonts w:asciiTheme="majorBidi" w:hAnsiTheme="majorBidi" w:cstheme="majorBidi"/>
          <w:sz w:val="24"/>
          <w:szCs w:val="24"/>
        </w:rPr>
        <w:t>G</w:t>
      </w:r>
      <w:r w:rsidRPr="00CF1A39">
        <w:rPr>
          <w:rFonts w:asciiTheme="majorBidi" w:hAnsiTheme="majorBidi" w:cstheme="majorBidi"/>
          <w:sz w:val="24"/>
          <w:szCs w:val="24"/>
        </w:rPr>
        <w:t>rande</w:t>
      </w:r>
      <w:r w:rsidR="007F1929">
        <w:rPr>
          <w:rFonts w:asciiTheme="majorBidi" w:hAnsiTheme="majorBidi" w:cstheme="majorBidi"/>
          <w:sz w:val="24"/>
          <w:szCs w:val="24"/>
        </w:rPr>
        <w:t>-</w:t>
      </w:r>
      <w:r w:rsidRPr="00CF1A39">
        <w:rPr>
          <w:rFonts w:asciiTheme="majorBidi" w:hAnsiTheme="majorBidi" w:cstheme="majorBidi"/>
          <w:sz w:val="24"/>
          <w:szCs w:val="24"/>
        </w:rPr>
        <w:t>Bretagne renonce au protectorat sur l’Egypte et les fouilles passent sous contrôle égyptien. La seule parcelle qui traverse cette période sans problème est celle de Lord Carnarvon et Howard Carter.</w:t>
      </w:r>
    </w:p>
    <w:p w14:paraId="27B13A2C" w14:textId="2B440A39" w:rsidR="00A25DD7" w:rsidRPr="00CF1A39" w:rsidRDefault="00A25DD7" w:rsidP="00D37722">
      <w:pPr>
        <w:spacing w:after="0"/>
        <w:rPr>
          <w:rFonts w:asciiTheme="majorBidi" w:hAnsiTheme="majorBidi" w:cstheme="majorBidi"/>
          <w:sz w:val="24"/>
          <w:szCs w:val="24"/>
        </w:rPr>
      </w:pPr>
      <w:r w:rsidRPr="00CF1A39">
        <w:rPr>
          <w:rFonts w:asciiTheme="majorBidi" w:hAnsiTheme="majorBidi" w:cstheme="majorBidi"/>
          <w:sz w:val="24"/>
          <w:szCs w:val="24"/>
        </w:rPr>
        <w:t>Le 4/11/1922</w:t>
      </w:r>
      <w:r w:rsidR="007F1929">
        <w:rPr>
          <w:rFonts w:asciiTheme="majorBidi" w:hAnsiTheme="majorBidi" w:cstheme="majorBidi"/>
          <w:sz w:val="24"/>
          <w:szCs w:val="24"/>
        </w:rPr>
        <w:t>,</w:t>
      </w:r>
      <w:r w:rsidRPr="00CF1A39">
        <w:rPr>
          <w:rFonts w:asciiTheme="majorBidi" w:hAnsiTheme="majorBidi" w:cstheme="majorBidi"/>
          <w:sz w:val="24"/>
          <w:szCs w:val="24"/>
        </w:rPr>
        <w:t xml:space="preserve"> un ouvrier tombe sur une marche qui est l’entrée d’un tombeau inviolé.</w:t>
      </w:r>
    </w:p>
    <w:p w14:paraId="389A527D" w14:textId="4BC5AC29" w:rsidR="00A25DD7" w:rsidRPr="00CF1A39" w:rsidRDefault="00A25DD7" w:rsidP="00D37722">
      <w:pPr>
        <w:spacing w:after="0"/>
        <w:rPr>
          <w:rFonts w:asciiTheme="majorBidi" w:hAnsiTheme="majorBidi" w:cstheme="majorBidi"/>
          <w:sz w:val="24"/>
          <w:szCs w:val="24"/>
        </w:rPr>
      </w:pPr>
      <w:r w:rsidRPr="00CF1A39">
        <w:rPr>
          <w:rFonts w:asciiTheme="majorBidi" w:hAnsiTheme="majorBidi" w:cstheme="majorBidi"/>
          <w:sz w:val="24"/>
          <w:szCs w:val="24"/>
        </w:rPr>
        <w:t xml:space="preserve">Il faudra attendre </w:t>
      </w:r>
      <w:r w:rsidR="007F1929">
        <w:rPr>
          <w:rFonts w:asciiTheme="majorBidi" w:hAnsiTheme="majorBidi" w:cstheme="majorBidi"/>
          <w:sz w:val="24"/>
          <w:szCs w:val="24"/>
        </w:rPr>
        <w:t>trois</w:t>
      </w:r>
      <w:r w:rsidRPr="00CF1A39">
        <w:rPr>
          <w:rFonts w:asciiTheme="majorBidi" w:hAnsiTheme="majorBidi" w:cstheme="majorBidi"/>
          <w:sz w:val="24"/>
          <w:szCs w:val="24"/>
        </w:rPr>
        <w:t xml:space="preserve"> semaines pour ouvrir la tombe en présence de Lord Carnarvon et de sa fille Evelyn qui étaient en Angleterre. En décembre 1922, ils arrivent à Louxor, accueillis par </w:t>
      </w:r>
      <w:proofErr w:type="spellStart"/>
      <w:r w:rsidRPr="00CF1A39">
        <w:rPr>
          <w:rFonts w:asciiTheme="majorBidi" w:hAnsiTheme="majorBidi" w:cstheme="majorBidi"/>
          <w:sz w:val="24"/>
          <w:szCs w:val="24"/>
        </w:rPr>
        <w:t>Mudirt</w:t>
      </w:r>
      <w:proofErr w:type="spellEnd"/>
      <w:r w:rsidRPr="00CF1A39">
        <w:rPr>
          <w:rFonts w:asciiTheme="majorBidi" w:hAnsiTheme="majorBidi" w:cstheme="majorBidi"/>
          <w:sz w:val="24"/>
          <w:szCs w:val="24"/>
        </w:rPr>
        <w:t xml:space="preserve"> Bey. La tombe est alors ouverte</w:t>
      </w:r>
      <w:r w:rsidR="007F1929">
        <w:rPr>
          <w:rFonts w:asciiTheme="majorBidi" w:hAnsiTheme="majorBidi" w:cstheme="majorBidi"/>
          <w:sz w:val="24"/>
          <w:szCs w:val="24"/>
        </w:rPr>
        <w:t> : c’est</w:t>
      </w:r>
      <w:r w:rsidRPr="00CF1A39">
        <w:rPr>
          <w:rFonts w:asciiTheme="majorBidi" w:hAnsiTheme="majorBidi" w:cstheme="majorBidi"/>
          <w:sz w:val="24"/>
          <w:szCs w:val="24"/>
        </w:rPr>
        <w:t xml:space="preserve"> celle de Toutankhamon</w:t>
      </w:r>
      <w:r w:rsidR="007F1929">
        <w:rPr>
          <w:rFonts w:asciiTheme="majorBidi" w:hAnsiTheme="majorBidi" w:cstheme="majorBidi"/>
          <w:sz w:val="24"/>
          <w:szCs w:val="24"/>
        </w:rPr>
        <w:t>,</w:t>
      </w:r>
      <w:r w:rsidRPr="00CF1A39">
        <w:rPr>
          <w:rFonts w:asciiTheme="majorBidi" w:hAnsiTheme="majorBidi" w:cstheme="majorBidi"/>
          <w:sz w:val="24"/>
          <w:szCs w:val="24"/>
        </w:rPr>
        <w:t xml:space="preserve"> fils d’Akhénaton qui avait</w:t>
      </w:r>
      <w:r w:rsidR="007F1929">
        <w:rPr>
          <w:rFonts w:asciiTheme="majorBidi" w:hAnsiTheme="majorBidi" w:cstheme="majorBidi"/>
          <w:sz w:val="24"/>
          <w:szCs w:val="24"/>
        </w:rPr>
        <w:t>,</w:t>
      </w:r>
      <w:r w:rsidRPr="00CF1A39">
        <w:rPr>
          <w:rFonts w:asciiTheme="majorBidi" w:hAnsiTheme="majorBidi" w:cstheme="majorBidi"/>
          <w:sz w:val="24"/>
          <w:szCs w:val="24"/>
        </w:rPr>
        <w:t xml:space="preserve"> lors de son règne</w:t>
      </w:r>
      <w:r w:rsidR="007F1929">
        <w:rPr>
          <w:rFonts w:asciiTheme="majorBidi" w:hAnsiTheme="majorBidi" w:cstheme="majorBidi"/>
          <w:sz w:val="24"/>
          <w:szCs w:val="24"/>
        </w:rPr>
        <w:t>,</w:t>
      </w:r>
      <w:r w:rsidRPr="00CF1A39">
        <w:rPr>
          <w:rFonts w:asciiTheme="majorBidi" w:hAnsiTheme="majorBidi" w:cstheme="majorBidi"/>
          <w:sz w:val="24"/>
          <w:szCs w:val="24"/>
        </w:rPr>
        <w:t xml:space="preserve"> instauré une religion avec un D…unique. Son fils se nommait alors </w:t>
      </w:r>
      <w:proofErr w:type="spellStart"/>
      <w:r w:rsidRPr="00CF1A39">
        <w:rPr>
          <w:rFonts w:asciiTheme="majorBidi" w:hAnsiTheme="majorBidi" w:cstheme="majorBidi"/>
          <w:sz w:val="24"/>
          <w:szCs w:val="24"/>
        </w:rPr>
        <w:t>Toutankhaton</w:t>
      </w:r>
      <w:proofErr w:type="spellEnd"/>
      <w:r w:rsidR="003F4EE1" w:rsidRPr="00CF1A39">
        <w:rPr>
          <w:rFonts w:asciiTheme="majorBidi" w:hAnsiTheme="majorBidi" w:cstheme="majorBidi"/>
          <w:sz w:val="24"/>
          <w:szCs w:val="24"/>
        </w:rPr>
        <w:t xml:space="preserve"> et est retourné vers une religion polythéis</w:t>
      </w:r>
      <w:r w:rsidR="007F1929">
        <w:rPr>
          <w:rFonts w:asciiTheme="majorBidi" w:hAnsiTheme="majorBidi" w:cstheme="majorBidi"/>
          <w:sz w:val="24"/>
          <w:szCs w:val="24"/>
        </w:rPr>
        <w:t>t</w:t>
      </w:r>
      <w:r w:rsidR="003F4EE1" w:rsidRPr="00CF1A39">
        <w:rPr>
          <w:rFonts w:asciiTheme="majorBidi" w:hAnsiTheme="majorBidi" w:cstheme="majorBidi"/>
          <w:sz w:val="24"/>
          <w:szCs w:val="24"/>
        </w:rPr>
        <w:t>e. Le tombeau était fermé depuis 4000 ans.</w:t>
      </w:r>
    </w:p>
    <w:p w14:paraId="4D928092" w14:textId="7B9D92C0" w:rsidR="003F4EE1" w:rsidRPr="00CF1A39" w:rsidRDefault="003F4EE1" w:rsidP="00D37722">
      <w:pPr>
        <w:spacing w:after="0"/>
        <w:rPr>
          <w:rFonts w:asciiTheme="majorBidi" w:hAnsiTheme="majorBidi" w:cstheme="majorBidi"/>
          <w:sz w:val="24"/>
          <w:szCs w:val="24"/>
        </w:rPr>
      </w:pPr>
      <w:r w:rsidRPr="00CF1A39">
        <w:rPr>
          <w:rFonts w:asciiTheme="majorBidi" w:hAnsiTheme="majorBidi" w:cstheme="majorBidi"/>
          <w:sz w:val="24"/>
          <w:szCs w:val="24"/>
        </w:rPr>
        <w:t>Malheureusement</w:t>
      </w:r>
      <w:r w:rsidR="007F1929">
        <w:rPr>
          <w:rFonts w:asciiTheme="majorBidi" w:hAnsiTheme="majorBidi" w:cstheme="majorBidi"/>
          <w:sz w:val="24"/>
          <w:szCs w:val="24"/>
        </w:rPr>
        <w:t>,</w:t>
      </w:r>
      <w:r w:rsidRPr="00CF1A39">
        <w:rPr>
          <w:rFonts w:asciiTheme="majorBidi" w:hAnsiTheme="majorBidi" w:cstheme="majorBidi"/>
          <w:sz w:val="24"/>
          <w:szCs w:val="24"/>
        </w:rPr>
        <w:t xml:space="preserve"> en se rasant, Lord Carnarvon se coupe, la coupure s’infecte et il a une septicémie. Son état de santé se dégrade. Almina voyage en train puis </w:t>
      </w:r>
      <w:r w:rsidR="007F1929">
        <w:rPr>
          <w:rFonts w:asciiTheme="majorBidi" w:hAnsiTheme="majorBidi" w:cstheme="majorBidi"/>
          <w:sz w:val="24"/>
          <w:szCs w:val="24"/>
        </w:rPr>
        <w:t xml:space="preserve">en </w:t>
      </w:r>
      <w:r w:rsidRPr="00CF1A39">
        <w:rPr>
          <w:rFonts w:asciiTheme="majorBidi" w:hAnsiTheme="majorBidi" w:cstheme="majorBidi"/>
          <w:sz w:val="24"/>
          <w:szCs w:val="24"/>
        </w:rPr>
        <w:t>avion et arrive en</w:t>
      </w:r>
      <w:r w:rsidR="007F1929">
        <w:rPr>
          <w:rFonts w:asciiTheme="majorBidi" w:hAnsiTheme="majorBidi" w:cstheme="majorBidi"/>
          <w:sz w:val="24"/>
          <w:szCs w:val="24"/>
        </w:rPr>
        <w:t xml:space="preserve"> Egypte en</w:t>
      </w:r>
      <w:r w:rsidRPr="00CF1A39">
        <w:rPr>
          <w:rFonts w:asciiTheme="majorBidi" w:hAnsiTheme="majorBidi" w:cstheme="majorBidi"/>
          <w:sz w:val="24"/>
          <w:szCs w:val="24"/>
        </w:rPr>
        <w:t xml:space="preserve"> </w:t>
      </w:r>
      <w:r w:rsidR="007F1929">
        <w:rPr>
          <w:rFonts w:asciiTheme="majorBidi" w:hAnsiTheme="majorBidi" w:cstheme="majorBidi"/>
          <w:sz w:val="24"/>
          <w:szCs w:val="24"/>
        </w:rPr>
        <w:t>trois</w:t>
      </w:r>
      <w:r w:rsidRPr="00CF1A39">
        <w:rPr>
          <w:rFonts w:asciiTheme="majorBidi" w:hAnsiTheme="majorBidi" w:cstheme="majorBidi"/>
          <w:sz w:val="24"/>
          <w:szCs w:val="24"/>
        </w:rPr>
        <w:t xml:space="preserve"> jours. Elle le rejoint à Louxor. </w:t>
      </w:r>
      <w:r w:rsidR="007F1929">
        <w:rPr>
          <w:rFonts w:asciiTheme="majorBidi" w:hAnsiTheme="majorBidi" w:cstheme="majorBidi"/>
          <w:sz w:val="24"/>
          <w:szCs w:val="24"/>
        </w:rPr>
        <w:t>Lord Carnarvon</w:t>
      </w:r>
      <w:r w:rsidRPr="00CF1A39">
        <w:rPr>
          <w:rFonts w:asciiTheme="majorBidi" w:hAnsiTheme="majorBidi" w:cstheme="majorBidi"/>
          <w:sz w:val="24"/>
          <w:szCs w:val="24"/>
        </w:rPr>
        <w:t xml:space="preserve"> décède le 5 avril 1923.</w:t>
      </w:r>
    </w:p>
    <w:p w14:paraId="273F7101" w14:textId="77777777" w:rsidR="00675FBF" w:rsidRDefault="00675FBF" w:rsidP="00675FBF">
      <w:pPr>
        <w:pStyle w:val="NormalWeb"/>
      </w:pPr>
      <w:r>
        <w:rPr>
          <w:noProof/>
        </w:rPr>
        <w:drawing>
          <wp:anchor distT="0" distB="0" distL="114300" distR="114300" simplePos="0" relativeHeight="251663360" behindDoc="0" locked="0" layoutInCell="1" allowOverlap="1" wp14:anchorId="223A252D" wp14:editId="50493BD2">
            <wp:simplePos x="0" y="0"/>
            <wp:positionH relativeFrom="column">
              <wp:posOffset>-4445</wp:posOffset>
            </wp:positionH>
            <wp:positionV relativeFrom="paragraph">
              <wp:posOffset>177165</wp:posOffset>
            </wp:positionV>
            <wp:extent cx="1943249" cy="2590350"/>
            <wp:effectExtent l="0" t="0" r="0" b="635"/>
            <wp:wrapSquare wrapText="bothSides"/>
            <wp:docPr id="7" name="Image 6" descr="Une image contenant art, statue, rayé, mus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art, statue, rayé, musé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249" cy="2590350"/>
                    </a:xfrm>
                    <a:prstGeom prst="rect">
                      <a:avLst/>
                    </a:prstGeom>
                    <a:noFill/>
                    <a:ln>
                      <a:noFill/>
                    </a:ln>
                  </pic:spPr>
                </pic:pic>
              </a:graphicData>
            </a:graphic>
          </wp:anchor>
        </w:drawing>
      </w:r>
    </w:p>
    <w:p w14:paraId="72F6DD87" w14:textId="77777777" w:rsidR="007F1929" w:rsidRDefault="003F4EE1" w:rsidP="00675FBF">
      <w:pPr>
        <w:pStyle w:val="NormalWeb"/>
      </w:pPr>
      <w:r>
        <w:t>On parle alors de la malédiction des pharaons car 22 personnes impliquées dans ces fouilles vont décéder dans les années qui suivent </w:t>
      </w:r>
      <w:r w:rsidR="007F1929">
        <w:t xml:space="preserve">l’ouverture du tombeau </w:t>
      </w:r>
      <w:r>
        <w:t xml:space="preserve">! </w:t>
      </w:r>
    </w:p>
    <w:p w14:paraId="4957A3B1" w14:textId="77777777" w:rsidR="007F1929" w:rsidRDefault="003F4EE1" w:rsidP="00675FBF">
      <w:pPr>
        <w:pStyle w:val="NormalWeb"/>
      </w:pPr>
      <w:r>
        <w:t xml:space="preserve">Lord Carnarvon était le premier. Il ne verra jamais le masque magnifique de Toutankhamon. </w:t>
      </w:r>
    </w:p>
    <w:p w14:paraId="4EEA0BF0" w14:textId="039D6C7D" w:rsidR="006E53BF" w:rsidRDefault="003F4EE1" w:rsidP="00675FBF">
      <w:pPr>
        <w:pStyle w:val="NormalWeb"/>
      </w:pPr>
      <w:r>
        <w:t>Almina ramènera le corps de son mari en Angleterre. Elle décide de continuer les fouilles en poursuivant leur financement.</w:t>
      </w:r>
    </w:p>
    <w:p w14:paraId="7266790F" w14:textId="77777777" w:rsidR="00675FBF" w:rsidRDefault="00675FBF" w:rsidP="00D37722">
      <w:pPr>
        <w:spacing w:after="0"/>
        <w:rPr>
          <w:sz w:val="24"/>
          <w:szCs w:val="24"/>
        </w:rPr>
      </w:pPr>
    </w:p>
    <w:p w14:paraId="7352624E" w14:textId="77777777" w:rsidR="00675FBF" w:rsidRDefault="00675FBF" w:rsidP="00D37722">
      <w:pPr>
        <w:spacing w:after="0"/>
        <w:rPr>
          <w:sz w:val="24"/>
          <w:szCs w:val="24"/>
        </w:rPr>
      </w:pPr>
    </w:p>
    <w:p w14:paraId="1A5375AC" w14:textId="77777777" w:rsidR="00675FBF" w:rsidRDefault="00675FBF" w:rsidP="00D37722">
      <w:pPr>
        <w:spacing w:after="0"/>
        <w:rPr>
          <w:sz w:val="24"/>
          <w:szCs w:val="24"/>
        </w:rPr>
      </w:pPr>
    </w:p>
    <w:p w14:paraId="03E9717D" w14:textId="7FBCFEBC" w:rsidR="006E53BF" w:rsidRPr="00CF1A39" w:rsidRDefault="007F1929" w:rsidP="00D37722">
      <w:pPr>
        <w:spacing w:after="0"/>
        <w:rPr>
          <w:rFonts w:asciiTheme="majorBidi" w:hAnsiTheme="majorBidi" w:cstheme="majorBidi"/>
          <w:sz w:val="24"/>
          <w:szCs w:val="24"/>
        </w:rPr>
      </w:pPr>
      <w:r>
        <w:rPr>
          <w:rFonts w:asciiTheme="majorBidi" w:hAnsiTheme="majorBidi" w:cstheme="majorBidi"/>
          <w:sz w:val="24"/>
          <w:szCs w:val="24"/>
        </w:rPr>
        <w:t>Trois</w:t>
      </w:r>
      <w:r w:rsidR="003F4EE1" w:rsidRPr="00CF1A39">
        <w:rPr>
          <w:rFonts w:asciiTheme="majorBidi" w:hAnsiTheme="majorBidi" w:cstheme="majorBidi"/>
          <w:sz w:val="24"/>
          <w:szCs w:val="24"/>
        </w:rPr>
        <w:t xml:space="preserve"> ans plus tard</w:t>
      </w:r>
      <w:r>
        <w:rPr>
          <w:rFonts w:asciiTheme="majorBidi" w:hAnsiTheme="majorBidi" w:cstheme="majorBidi"/>
          <w:sz w:val="24"/>
          <w:szCs w:val="24"/>
        </w:rPr>
        <w:t>, Almina</w:t>
      </w:r>
      <w:r w:rsidR="003F4EE1" w:rsidRPr="00CF1A39">
        <w:rPr>
          <w:rFonts w:asciiTheme="majorBidi" w:hAnsiTheme="majorBidi" w:cstheme="majorBidi"/>
          <w:sz w:val="24"/>
          <w:szCs w:val="24"/>
        </w:rPr>
        <w:t xml:space="preserve"> passe un accord avec l’</w:t>
      </w:r>
      <w:r>
        <w:rPr>
          <w:rFonts w:asciiTheme="majorBidi" w:hAnsiTheme="majorBidi" w:cstheme="majorBidi"/>
          <w:sz w:val="24"/>
          <w:szCs w:val="24"/>
        </w:rPr>
        <w:t>E</w:t>
      </w:r>
      <w:r w:rsidR="003F4EE1" w:rsidRPr="00CF1A39">
        <w:rPr>
          <w:rFonts w:asciiTheme="majorBidi" w:hAnsiTheme="majorBidi" w:cstheme="majorBidi"/>
          <w:sz w:val="24"/>
          <w:szCs w:val="24"/>
        </w:rPr>
        <w:t>tat égyptien</w:t>
      </w:r>
      <w:r>
        <w:rPr>
          <w:rFonts w:asciiTheme="majorBidi" w:hAnsiTheme="majorBidi" w:cstheme="majorBidi"/>
          <w:sz w:val="24"/>
          <w:szCs w:val="24"/>
        </w:rPr>
        <w:t> :</w:t>
      </w:r>
      <w:r w:rsidR="006E53BF" w:rsidRPr="00CF1A39">
        <w:rPr>
          <w:rFonts w:asciiTheme="majorBidi" w:hAnsiTheme="majorBidi" w:cstheme="majorBidi"/>
          <w:sz w:val="24"/>
          <w:szCs w:val="24"/>
        </w:rPr>
        <w:t xml:space="preserve"> elle renonce à tous ses droits</w:t>
      </w:r>
      <w:r>
        <w:rPr>
          <w:rFonts w:asciiTheme="majorBidi" w:hAnsiTheme="majorBidi" w:cstheme="majorBidi"/>
          <w:sz w:val="24"/>
          <w:szCs w:val="24"/>
        </w:rPr>
        <w:t>,</w:t>
      </w:r>
      <w:r w:rsidR="006E53BF" w:rsidRPr="00CF1A39">
        <w:rPr>
          <w:rFonts w:asciiTheme="majorBidi" w:hAnsiTheme="majorBidi" w:cstheme="majorBidi"/>
          <w:sz w:val="24"/>
          <w:szCs w:val="24"/>
        </w:rPr>
        <w:t xml:space="preserve"> et en dédommagement reçoit 2,5 millions de livres. Elle conserve</w:t>
      </w:r>
      <w:r>
        <w:rPr>
          <w:rFonts w:asciiTheme="majorBidi" w:hAnsiTheme="majorBidi" w:cstheme="majorBidi"/>
          <w:sz w:val="24"/>
          <w:szCs w:val="24"/>
        </w:rPr>
        <w:t xml:space="preserve"> </w:t>
      </w:r>
      <w:r w:rsidR="006E53BF" w:rsidRPr="00CF1A39">
        <w:rPr>
          <w:rFonts w:asciiTheme="majorBidi" w:hAnsiTheme="majorBidi" w:cstheme="majorBidi"/>
          <w:sz w:val="24"/>
          <w:szCs w:val="24"/>
        </w:rPr>
        <w:t>quelques pièces dans sa demeure à Londres</w:t>
      </w:r>
      <w:r>
        <w:rPr>
          <w:rFonts w:asciiTheme="majorBidi" w:hAnsiTheme="majorBidi" w:cstheme="majorBidi"/>
          <w:sz w:val="24"/>
          <w:szCs w:val="24"/>
        </w:rPr>
        <w:t>,</w:t>
      </w:r>
      <w:r w:rsidR="006E53BF" w:rsidRPr="00CF1A39">
        <w:rPr>
          <w:rFonts w:asciiTheme="majorBidi" w:hAnsiTheme="majorBidi" w:cstheme="majorBidi"/>
          <w:sz w:val="24"/>
          <w:szCs w:val="24"/>
        </w:rPr>
        <w:t xml:space="preserve"> mais tout est revendu </w:t>
      </w:r>
      <w:r>
        <w:rPr>
          <w:rFonts w:asciiTheme="majorBidi" w:hAnsiTheme="majorBidi" w:cstheme="majorBidi"/>
          <w:sz w:val="24"/>
          <w:szCs w:val="24"/>
        </w:rPr>
        <w:t>à l’</w:t>
      </w:r>
      <w:r w:rsidR="006E53BF" w:rsidRPr="00CF1A39">
        <w:rPr>
          <w:rFonts w:asciiTheme="majorBidi" w:hAnsiTheme="majorBidi" w:cstheme="majorBidi"/>
          <w:sz w:val="24"/>
          <w:szCs w:val="24"/>
        </w:rPr>
        <w:t>international, essentiellement aux USA</w:t>
      </w:r>
      <w:r>
        <w:rPr>
          <w:rFonts w:asciiTheme="majorBidi" w:hAnsiTheme="majorBidi" w:cstheme="majorBidi"/>
          <w:sz w:val="24"/>
          <w:szCs w:val="24"/>
        </w:rPr>
        <w:t>,</w:t>
      </w:r>
      <w:r w:rsidR="006E53BF" w:rsidRPr="00CF1A39">
        <w:rPr>
          <w:rFonts w:asciiTheme="majorBidi" w:hAnsiTheme="majorBidi" w:cstheme="majorBidi"/>
          <w:sz w:val="24"/>
          <w:szCs w:val="24"/>
        </w:rPr>
        <w:t xml:space="preserve"> au </w:t>
      </w:r>
      <w:proofErr w:type="spellStart"/>
      <w:r w:rsidR="006E53BF" w:rsidRPr="00CF1A39">
        <w:rPr>
          <w:rFonts w:asciiTheme="majorBidi" w:hAnsiTheme="majorBidi" w:cstheme="majorBidi"/>
          <w:sz w:val="24"/>
          <w:szCs w:val="24"/>
        </w:rPr>
        <w:t>M</w:t>
      </w:r>
      <w:r>
        <w:rPr>
          <w:rFonts w:asciiTheme="majorBidi" w:hAnsiTheme="majorBidi" w:cstheme="majorBidi"/>
          <w:sz w:val="24"/>
          <w:szCs w:val="24"/>
        </w:rPr>
        <w:t>e</w:t>
      </w:r>
      <w:r w:rsidR="006E53BF" w:rsidRPr="00CF1A39">
        <w:rPr>
          <w:rFonts w:asciiTheme="majorBidi" w:hAnsiTheme="majorBidi" w:cstheme="majorBidi"/>
          <w:sz w:val="24"/>
          <w:szCs w:val="24"/>
        </w:rPr>
        <w:t>tropolitan</w:t>
      </w:r>
      <w:proofErr w:type="spellEnd"/>
      <w:r>
        <w:rPr>
          <w:rFonts w:asciiTheme="majorBidi" w:hAnsiTheme="majorBidi" w:cstheme="majorBidi"/>
          <w:sz w:val="24"/>
          <w:szCs w:val="24"/>
        </w:rPr>
        <w:t xml:space="preserve"> Museum</w:t>
      </w:r>
      <w:r w:rsidR="0017792A">
        <w:rPr>
          <w:rFonts w:asciiTheme="majorBidi" w:hAnsiTheme="majorBidi" w:cstheme="majorBidi"/>
          <w:sz w:val="24"/>
          <w:szCs w:val="24"/>
        </w:rPr>
        <w:t xml:space="preserve"> à New York,</w:t>
      </w:r>
      <w:r w:rsidR="006E53BF" w:rsidRPr="00CF1A39">
        <w:rPr>
          <w:rFonts w:asciiTheme="majorBidi" w:hAnsiTheme="majorBidi" w:cstheme="majorBidi"/>
          <w:sz w:val="24"/>
          <w:szCs w:val="24"/>
        </w:rPr>
        <w:t xml:space="preserve"> et à Washington. Almina était excessivement dépensière.</w:t>
      </w:r>
    </w:p>
    <w:p w14:paraId="58AD5042" w14:textId="77777777" w:rsidR="006E53BF" w:rsidRPr="00CF1A39" w:rsidRDefault="006E53BF" w:rsidP="00D37722">
      <w:pPr>
        <w:spacing w:after="0"/>
        <w:rPr>
          <w:rFonts w:asciiTheme="majorBidi" w:hAnsiTheme="majorBidi" w:cstheme="majorBidi"/>
          <w:sz w:val="24"/>
          <w:szCs w:val="24"/>
        </w:rPr>
      </w:pPr>
    </w:p>
    <w:p w14:paraId="2E014881" w14:textId="2EEDB2C2" w:rsidR="003F4EE1" w:rsidRPr="00CF1A39" w:rsidRDefault="006E53BF" w:rsidP="00D37722">
      <w:pPr>
        <w:spacing w:after="0"/>
        <w:rPr>
          <w:rFonts w:asciiTheme="majorBidi" w:hAnsiTheme="majorBidi" w:cstheme="majorBidi"/>
          <w:b/>
          <w:bCs/>
          <w:i/>
          <w:iCs/>
          <w:sz w:val="24"/>
          <w:szCs w:val="24"/>
          <w:u w:val="single"/>
        </w:rPr>
      </w:pPr>
      <w:r w:rsidRPr="00CF1A39">
        <w:rPr>
          <w:rFonts w:asciiTheme="majorBidi" w:hAnsiTheme="majorBidi" w:cstheme="majorBidi"/>
          <w:b/>
          <w:bCs/>
          <w:i/>
          <w:iCs/>
          <w:sz w:val="24"/>
          <w:szCs w:val="24"/>
          <w:u w:val="single"/>
        </w:rPr>
        <w:t>V- Lady Carnarvon et le scandale de Dennisto</w:t>
      </w:r>
      <w:r w:rsidR="00417DDB" w:rsidRPr="00CF1A39">
        <w:rPr>
          <w:rFonts w:asciiTheme="majorBidi" w:hAnsiTheme="majorBidi" w:cstheme="majorBidi"/>
          <w:b/>
          <w:bCs/>
          <w:i/>
          <w:iCs/>
          <w:sz w:val="24"/>
          <w:szCs w:val="24"/>
          <w:u w:val="single"/>
        </w:rPr>
        <w:t>u</w:t>
      </w:r>
      <w:r w:rsidRPr="00CF1A39">
        <w:rPr>
          <w:rFonts w:asciiTheme="majorBidi" w:hAnsiTheme="majorBidi" w:cstheme="majorBidi"/>
          <w:b/>
          <w:bCs/>
          <w:i/>
          <w:iCs/>
          <w:sz w:val="24"/>
          <w:szCs w:val="24"/>
          <w:u w:val="single"/>
        </w:rPr>
        <w:t>n :</w:t>
      </w:r>
    </w:p>
    <w:p w14:paraId="50CEC7FE" w14:textId="77777777" w:rsidR="00417DDB" w:rsidRDefault="00417DDB" w:rsidP="00D37722">
      <w:pPr>
        <w:spacing w:after="0"/>
        <w:rPr>
          <w:b/>
          <w:bCs/>
          <w:i/>
          <w:iCs/>
          <w:sz w:val="24"/>
          <w:szCs w:val="24"/>
          <w:u w:val="single"/>
        </w:rPr>
      </w:pPr>
    </w:p>
    <w:p w14:paraId="1F243020" w14:textId="54C182F8" w:rsidR="00417DDB" w:rsidRPr="00CF1A39" w:rsidRDefault="00417DDB" w:rsidP="00417DDB">
      <w:pPr>
        <w:spacing w:after="0"/>
        <w:rPr>
          <w:rFonts w:asciiTheme="majorBidi" w:hAnsiTheme="majorBidi" w:cstheme="majorBidi"/>
          <w:sz w:val="24"/>
          <w:szCs w:val="24"/>
        </w:rPr>
      </w:pPr>
      <w:r w:rsidRPr="00CF1A39">
        <w:rPr>
          <w:rFonts w:asciiTheme="majorBidi" w:hAnsiTheme="majorBidi" w:cstheme="majorBidi"/>
          <w:sz w:val="24"/>
          <w:szCs w:val="24"/>
        </w:rPr>
        <w:t xml:space="preserve">A la mort de son mari, Almina ne peut rester dans leur Castle, elle n’est plus comtesse, ni comtesse douairière puisque la mère de Lord </w:t>
      </w:r>
      <w:r w:rsidR="0017792A">
        <w:rPr>
          <w:rFonts w:asciiTheme="majorBidi" w:hAnsiTheme="majorBidi" w:cstheme="majorBidi"/>
          <w:sz w:val="24"/>
          <w:szCs w:val="24"/>
        </w:rPr>
        <w:t>Car</w:t>
      </w:r>
      <w:r w:rsidRPr="00CF1A39">
        <w:rPr>
          <w:rFonts w:asciiTheme="majorBidi" w:hAnsiTheme="majorBidi" w:cstheme="majorBidi"/>
          <w:sz w:val="24"/>
          <w:szCs w:val="24"/>
        </w:rPr>
        <w:t xml:space="preserve">narvon est encore présente. </w:t>
      </w:r>
      <w:r w:rsidR="0017792A">
        <w:rPr>
          <w:rFonts w:asciiTheme="majorBidi" w:hAnsiTheme="majorBidi" w:cstheme="majorBidi"/>
          <w:sz w:val="24"/>
          <w:szCs w:val="24"/>
        </w:rPr>
        <w:t>Almina</w:t>
      </w:r>
      <w:r w:rsidRPr="00CF1A39">
        <w:rPr>
          <w:rFonts w:asciiTheme="majorBidi" w:hAnsiTheme="majorBidi" w:cstheme="majorBidi"/>
          <w:sz w:val="24"/>
          <w:szCs w:val="24"/>
        </w:rPr>
        <w:t xml:space="preserve"> va aller habiter à Seamore Place</w:t>
      </w:r>
      <w:r w:rsidR="0017792A">
        <w:rPr>
          <w:rFonts w:asciiTheme="majorBidi" w:hAnsiTheme="majorBidi" w:cstheme="majorBidi"/>
          <w:sz w:val="24"/>
          <w:szCs w:val="24"/>
        </w:rPr>
        <w:t>,</w:t>
      </w:r>
      <w:r w:rsidRPr="00CF1A39">
        <w:rPr>
          <w:rFonts w:asciiTheme="majorBidi" w:hAnsiTheme="majorBidi" w:cstheme="majorBidi"/>
          <w:sz w:val="24"/>
          <w:szCs w:val="24"/>
        </w:rPr>
        <w:t xml:space="preserve"> puis dans l’</w:t>
      </w:r>
      <w:r w:rsidR="0017792A">
        <w:rPr>
          <w:rFonts w:asciiTheme="majorBidi" w:hAnsiTheme="majorBidi" w:cstheme="majorBidi"/>
          <w:sz w:val="24"/>
          <w:szCs w:val="24"/>
        </w:rPr>
        <w:t>I</w:t>
      </w:r>
      <w:r w:rsidRPr="00CF1A39">
        <w:rPr>
          <w:rFonts w:asciiTheme="majorBidi" w:hAnsiTheme="majorBidi" w:cstheme="majorBidi"/>
          <w:sz w:val="24"/>
          <w:szCs w:val="24"/>
        </w:rPr>
        <w:t>le de Wight</w:t>
      </w:r>
      <w:r w:rsidR="0017792A">
        <w:rPr>
          <w:rFonts w:asciiTheme="majorBidi" w:hAnsiTheme="majorBidi" w:cstheme="majorBidi"/>
          <w:sz w:val="24"/>
          <w:szCs w:val="24"/>
        </w:rPr>
        <w:t>,</w:t>
      </w:r>
      <w:r w:rsidRPr="00CF1A39">
        <w:rPr>
          <w:rFonts w:asciiTheme="majorBidi" w:hAnsiTheme="majorBidi" w:cstheme="majorBidi"/>
          <w:sz w:val="24"/>
          <w:szCs w:val="24"/>
        </w:rPr>
        <w:t xml:space="preserve"> puis à Londres.</w:t>
      </w:r>
    </w:p>
    <w:p w14:paraId="63695CDB" w14:textId="27616083" w:rsidR="00417DDB" w:rsidRPr="00CF1A39" w:rsidRDefault="00417DDB" w:rsidP="00417DDB">
      <w:pPr>
        <w:spacing w:after="0"/>
        <w:rPr>
          <w:rFonts w:asciiTheme="majorBidi" w:hAnsiTheme="majorBidi" w:cstheme="majorBidi"/>
          <w:sz w:val="24"/>
          <w:szCs w:val="24"/>
        </w:rPr>
      </w:pPr>
      <w:r w:rsidRPr="00CF1A39">
        <w:rPr>
          <w:rFonts w:asciiTheme="majorBidi" w:hAnsiTheme="majorBidi" w:cstheme="majorBidi"/>
          <w:sz w:val="24"/>
          <w:szCs w:val="24"/>
        </w:rPr>
        <w:t>Grâce à son épouse Dorothy, Ian Dennistoun s’élève vite dans la hiérarchie militaire</w:t>
      </w:r>
      <w:r w:rsidR="0017792A">
        <w:rPr>
          <w:rFonts w:asciiTheme="majorBidi" w:hAnsiTheme="majorBidi" w:cstheme="majorBidi"/>
          <w:sz w:val="24"/>
          <w:szCs w:val="24"/>
        </w:rPr>
        <w:t>.</w:t>
      </w:r>
      <w:r w:rsidRPr="00CF1A39">
        <w:rPr>
          <w:rFonts w:asciiTheme="majorBidi" w:hAnsiTheme="majorBidi" w:cstheme="majorBidi"/>
          <w:sz w:val="24"/>
          <w:szCs w:val="24"/>
        </w:rPr>
        <w:t xml:space="preserve"> </w:t>
      </w:r>
      <w:r w:rsidR="0017792A">
        <w:rPr>
          <w:rFonts w:asciiTheme="majorBidi" w:hAnsiTheme="majorBidi" w:cstheme="majorBidi"/>
          <w:sz w:val="24"/>
          <w:szCs w:val="24"/>
        </w:rPr>
        <w:t xml:space="preserve">Dorothy </w:t>
      </w:r>
      <w:r w:rsidRPr="00CF1A39">
        <w:rPr>
          <w:rFonts w:asciiTheme="majorBidi" w:hAnsiTheme="majorBidi" w:cstheme="majorBidi"/>
          <w:sz w:val="24"/>
          <w:szCs w:val="24"/>
        </w:rPr>
        <w:t>est la meilleure amie de Almina. Mais Ian et Almina sont amoureux l’un de l’autre.</w:t>
      </w:r>
    </w:p>
    <w:p w14:paraId="75ACF00F" w14:textId="5DC047A5" w:rsidR="00417DDB" w:rsidRPr="00CF1A39" w:rsidRDefault="00417DDB" w:rsidP="00417DDB">
      <w:pPr>
        <w:spacing w:after="0"/>
        <w:rPr>
          <w:rFonts w:asciiTheme="majorBidi" w:hAnsiTheme="majorBidi" w:cstheme="majorBidi"/>
          <w:sz w:val="24"/>
          <w:szCs w:val="24"/>
        </w:rPr>
      </w:pPr>
      <w:r w:rsidRPr="00CF1A39">
        <w:rPr>
          <w:rFonts w:asciiTheme="majorBidi" w:hAnsiTheme="majorBidi" w:cstheme="majorBidi"/>
          <w:sz w:val="24"/>
          <w:szCs w:val="24"/>
        </w:rPr>
        <w:t>Ian demande le divorce à Paris</w:t>
      </w:r>
      <w:r w:rsidR="0017792A">
        <w:rPr>
          <w:rFonts w:asciiTheme="majorBidi" w:hAnsiTheme="majorBidi" w:cstheme="majorBidi"/>
          <w:sz w:val="24"/>
          <w:szCs w:val="24"/>
        </w:rPr>
        <w:t>,</w:t>
      </w:r>
      <w:r w:rsidRPr="00CF1A39">
        <w:rPr>
          <w:rFonts w:asciiTheme="majorBidi" w:hAnsiTheme="majorBidi" w:cstheme="majorBidi"/>
          <w:sz w:val="24"/>
          <w:szCs w:val="24"/>
        </w:rPr>
        <w:t xml:space="preserve"> puis se marie avec Almina.</w:t>
      </w:r>
    </w:p>
    <w:p w14:paraId="59A29CC6" w14:textId="77777777" w:rsidR="00FB4AB5" w:rsidRPr="00CF1A39" w:rsidRDefault="00FB4AB5" w:rsidP="00417DDB">
      <w:pPr>
        <w:spacing w:after="0"/>
        <w:rPr>
          <w:rFonts w:asciiTheme="majorBidi" w:hAnsiTheme="majorBidi" w:cstheme="majorBidi"/>
          <w:sz w:val="24"/>
          <w:szCs w:val="24"/>
        </w:rPr>
      </w:pPr>
    </w:p>
    <w:p w14:paraId="7315F3C2" w14:textId="2C9A19FB" w:rsidR="00417DDB" w:rsidRPr="00CF1A39" w:rsidRDefault="00417DDB" w:rsidP="00417DDB">
      <w:pPr>
        <w:spacing w:after="0"/>
        <w:rPr>
          <w:rFonts w:asciiTheme="majorBidi" w:hAnsiTheme="majorBidi" w:cstheme="majorBidi"/>
          <w:sz w:val="24"/>
          <w:szCs w:val="24"/>
        </w:rPr>
      </w:pPr>
      <w:r w:rsidRPr="00CF1A39">
        <w:rPr>
          <w:rFonts w:asciiTheme="majorBidi" w:hAnsiTheme="majorBidi" w:cstheme="majorBidi"/>
          <w:sz w:val="24"/>
          <w:szCs w:val="24"/>
        </w:rPr>
        <w:t>Dorothy porte plainte contre son mar</w:t>
      </w:r>
      <w:r w:rsidR="0017792A">
        <w:rPr>
          <w:rFonts w:asciiTheme="majorBidi" w:hAnsiTheme="majorBidi" w:cstheme="majorBidi"/>
          <w:sz w:val="24"/>
          <w:szCs w:val="24"/>
        </w:rPr>
        <w:t>i</w:t>
      </w:r>
      <w:r w:rsidRPr="00CF1A39">
        <w:rPr>
          <w:rFonts w:asciiTheme="majorBidi" w:hAnsiTheme="majorBidi" w:cstheme="majorBidi"/>
          <w:sz w:val="24"/>
          <w:szCs w:val="24"/>
        </w:rPr>
        <w:t xml:space="preserve">, le </w:t>
      </w:r>
      <w:proofErr w:type="spellStart"/>
      <w:proofErr w:type="gramStart"/>
      <w:r w:rsidRPr="00CF1A39">
        <w:rPr>
          <w:rFonts w:asciiTheme="majorBidi" w:hAnsiTheme="majorBidi" w:cstheme="majorBidi"/>
          <w:sz w:val="24"/>
          <w:szCs w:val="24"/>
        </w:rPr>
        <w:t>tra</w:t>
      </w:r>
      <w:r w:rsidR="0017792A">
        <w:rPr>
          <w:rFonts w:asciiTheme="majorBidi" w:hAnsiTheme="majorBidi" w:cstheme="majorBidi"/>
          <w:sz w:val="24"/>
          <w:szCs w:val="24"/>
        </w:rPr>
        <w:t>î,</w:t>
      </w:r>
      <w:r w:rsidRPr="00CF1A39">
        <w:rPr>
          <w:rFonts w:asciiTheme="majorBidi" w:hAnsiTheme="majorBidi" w:cstheme="majorBidi"/>
          <w:sz w:val="24"/>
          <w:szCs w:val="24"/>
        </w:rPr>
        <w:t>ne</w:t>
      </w:r>
      <w:proofErr w:type="spellEnd"/>
      <w:proofErr w:type="gramEnd"/>
      <w:r w:rsidRPr="00CF1A39">
        <w:rPr>
          <w:rFonts w:asciiTheme="majorBidi" w:hAnsiTheme="majorBidi" w:cstheme="majorBidi"/>
          <w:sz w:val="24"/>
          <w:szCs w:val="24"/>
        </w:rPr>
        <w:t xml:space="preserve"> dans la « boue ». Le scandale est énorme et le Roi d’Angleterre de dit : « dégouté par cette affaire ». Une loi est promulguée pour interdire de jeter en </w:t>
      </w:r>
      <w:r w:rsidR="00FB4AB5" w:rsidRPr="00CF1A39">
        <w:rPr>
          <w:rFonts w:asciiTheme="majorBidi" w:hAnsiTheme="majorBidi" w:cstheme="majorBidi"/>
          <w:sz w:val="24"/>
          <w:szCs w:val="24"/>
        </w:rPr>
        <w:t>pâture</w:t>
      </w:r>
      <w:r w:rsidRPr="00CF1A39">
        <w:rPr>
          <w:rFonts w:asciiTheme="majorBidi" w:hAnsiTheme="majorBidi" w:cstheme="majorBidi"/>
          <w:sz w:val="24"/>
          <w:szCs w:val="24"/>
        </w:rPr>
        <w:t xml:space="preserve"> l</w:t>
      </w:r>
      <w:r w:rsidR="00FB4AB5" w:rsidRPr="00CF1A39">
        <w:rPr>
          <w:rFonts w:asciiTheme="majorBidi" w:hAnsiTheme="majorBidi" w:cstheme="majorBidi"/>
          <w:sz w:val="24"/>
          <w:szCs w:val="24"/>
        </w:rPr>
        <w:t>es divorces dans la presse !</w:t>
      </w:r>
    </w:p>
    <w:p w14:paraId="1C49F7B2" w14:textId="77777777" w:rsidR="00FB4AB5" w:rsidRPr="00CF1A39" w:rsidRDefault="00FB4AB5" w:rsidP="00417DDB">
      <w:pPr>
        <w:spacing w:after="0"/>
        <w:rPr>
          <w:rFonts w:asciiTheme="majorBidi" w:hAnsiTheme="majorBidi" w:cstheme="majorBidi"/>
          <w:sz w:val="24"/>
          <w:szCs w:val="24"/>
        </w:rPr>
      </w:pPr>
    </w:p>
    <w:p w14:paraId="6E52801D" w14:textId="10FD9FEE" w:rsidR="00FB4AB5" w:rsidRPr="00CF1A39" w:rsidRDefault="00FB4AB5" w:rsidP="00417DDB">
      <w:pPr>
        <w:spacing w:after="0"/>
        <w:rPr>
          <w:rFonts w:asciiTheme="majorBidi" w:hAnsiTheme="majorBidi" w:cstheme="majorBidi"/>
          <w:sz w:val="24"/>
          <w:szCs w:val="24"/>
        </w:rPr>
      </w:pPr>
      <w:r w:rsidRPr="00CF1A39">
        <w:rPr>
          <w:rFonts w:asciiTheme="majorBidi" w:hAnsiTheme="majorBidi" w:cstheme="majorBidi"/>
          <w:sz w:val="24"/>
          <w:szCs w:val="24"/>
        </w:rPr>
        <w:t>Almina est rejetée par toute sa famille, y compris ses enfants. Elle est très isolée.</w:t>
      </w:r>
    </w:p>
    <w:p w14:paraId="5EF8D5A9" w14:textId="2EE36BE1" w:rsidR="00FB4AB5" w:rsidRPr="00CF1A39" w:rsidRDefault="00FB4AB5" w:rsidP="00417DDB">
      <w:pPr>
        <w:spacing w:after="0"/>
        <w:rPr>
          <w:rFonts w:asciiTheme="majorBidi" w:hAnsiTheme="majorBidi" w:cstheme="majorBidi"/>
          <w:sz w:val="24"/>
          <w:szCs w:val="24"/>
        </w:rPr>
      </w:pPr>
      <w:r w:rsidRPr="00CF1A39">
        <w:rPr>
          <w:rFonts w:asciiTheme="majorBidi" w:hAnsiTheme="majorBidi" w:cstheme="majorBidi"/>
          <w:sz w:val="24"/>
          <w:szCs w:val="24"/>
        </w:rPr>
        <w:t>Elle fonde Alfred House Hospital à Londres</w:t>
      </w:r>
      <w:r w:rsidR="0017792A">
        <w:rPr>
          <w:rFonts w:asciiTheme="majorBidi" w:hAnsiTheme="majorBidi" w:cstheme="majorBidi"/>
          <w:sz w:val="24"/>
          <w:szCs w:val="24"/>
        </w:rPr>
        <w:t>,</w:t>
      </w:r>
      <w:r w:rsidRPr="00CF1A39">
        <w:rPr>
          <w:rFonts w:asciiTheme="majorBidi" w:hAnsiTheme="majorBidi" w:cstheme="majorBidi"/>
          <w:sz w:val="24"/>
          <w:szCs w:val="24"/>
        </w:rPr>
        <w:t xml:space="preserve"> et retourne travailler, mais c’est une mauvaise gestionnaire. On accuse ce lieu de faire des avortements illégaux, ce qui entache encore un peu plus sa réputation. L’hôpital sera fermé en 1939. On dénombre 4902 personnes qui y seront soignées.</w:t>
      </w:r>
    </w:p>
    <w:p w14:paraId="61CEB90B" w14:textId="77777777" w:rsidR="007C19E0" w:rsidRDefault="007C19E0" w:rsidP="00417DDB">
      <w:pPr>
        <w:spacing w:after="0"/>
        <w:rPr>
          <w:sz w:val="24"/>
          <w:szCs w:val="24"/>
        </w:rPr>
      </w:pPr>
    </w:p>
    <w:p w14:paraId="5D356C0C" w14:textId="77777777" w:rsidR="001768F8" w:rsidRDefault="001768F8" w:rsidP="001768F8">
      <w:pPr>
        <w:pStyle w:val="NormalWeb"/>
      </w:pPr>
      <w:r>
        <w:rPr>
          <w:noProof/>
        </w:rPr>
        <w:drawing>
          <wp:anchor distT="0" distB="0" distL="114300" distR="114300" simplePos="0" relativeHeight="251664384" behindDoc="0" locked="0" layoutInCell="1" allowOverlap="1" wp14:anchorId="657EF827" wp14:editId="35BC5F90">
            <wp:simplePos x="0" y="0"/>
            <wp:positionH relativeFrom="column">
              <wp:posOffset>-4445</wp:posOffset>
            </wp:positionH>
            <wp:positionV relativeFrom="paragraph">
              <wp:posOffset>181610</wp:posOffset>
            </wp:positionV>
            <wp:extent cx="3213100" cy="2409825"/>
            <wp:effectExtent l="0" t="0" r="6350" b="9525"/>
            <wp:wrapSquare wrapText="bothSides"/>
            <wp:docPr id="8" name="Image 7" descr="Une image contenant Panneau d’affichage, maison, voiture, pein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Panneau d’affichage, maison, voiture, peintur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anchor>
        </w:drawing>
      </w:r>
    </w:p>
    <w:p w14:paraId="4F0C4D4A" w14:textId="77777777" w:rsidR="00FB4AB5" w:rsidRDefault="00FB4AB5" w:rsidP="00417DDB">
      <w:pPr>
        <w:spacing w:after="0"/>
        <w:rPr>
          <w:sz w:val="24"/>
          <w:szCs w:val="24"/>
        </w:rPr>
      </w:pPr>
    </w:p>
    <w:p w14:paraId="06AD77E7" w14:textId="5ABBB28E" w:rsidR="00FB4AB5" w:rsidRPr="00CF1A39" w:rsidRDefault="00FB4AB5" w:rsidP="00417DDB">
      <w:pPr>
        <w:spacing w:after="0"/>
        <w:rPr>
          <w:rFonts w:asciiTheme="majorBidi" w:hAnsiTheme="majorBidi" w:cstheme="majorBidi"/>
          <w:sz w:val="24"/>
          <w:szCs w:val="24"/>
        </w:rPr>
      </w:pPr>
      <w:r w:rsidRPr="00CF1A39">
        <w:rPr>
          <w:rFonts w:asciiTheme="majorBidi" w:hAnsiTheme="majorBidi" w:cstheme="majorBidi"/>
          <w:sz w:val="24"/>
          <w:szCs w:val="24"/>
        </w:rPr>
        <w:t>Lorsque son mari décède, plus personne ne se préoccupe d’</w:t>
      </w:r>
      <w:r w:rsidR="0017792A">
        <w:rPr>
          <w:rFonts w:asciiTheme="majorBidi" w:hAnsiTheme="majorBidi" w:cstheme="majorBidi"/>
          <w:sz w:val="24"/>
          <w:szCs w:val="24"/>
        </w:rPr>
        <w:t>Almina</w:t>
      </w:r>
      <w:r w:rsidRPr="00CF1A39">
        <w:rPr>
          <w:rFonts w:asciiTheme="majorBidi" w:hAnsiTheme="majorBidi" w:cstheme="majorBidi"/>
          <w:sz w:val="24"/>
          <w:szCs w:val="24"/>
        </w:rPr>
        <w:t>.</w:t>
      </w:r>
    </w:p>
    <w:p w14:paraId="7676D09C" w14:textId="7B691098" w:rsidR="00FB4AB5" w:rsidRPr="00CF1A39" w:rsidRDefault="00FB4AB5" w:rsidP="00417DDB">
      <w:pPr>
        <w:spacing w:after="0"/>
        <w:rPr>
          <w:rFonts w:asciiTheme="majorBidi" w:hAnsiTheme="majorBidi" w:cstheme="majorBidi"/>
          <w:sz w:val="24"/>
          <w:szCs w:val="24"/>
        </w:rPr>
      </w:pPr>
      <w:r w:rsidRPr="00CF1A39">
        <w:rPr>
          <w:rFonts w:asciiTheme="majorBidi" w:hAnsiTheme="majorBidi" w:cstheme="majorBidi"/>
          <w:sz w:val="24"/>
          <w:szCs w:val="24"/>
        </w:rPr>
        <w:t>Son fils lui loue une petite maison à Bristol. En 1951</w:t>
      </w:r>
      <w:r w:rsidR="0017792A">
        <w:rPr>
          <w:rFonts w:asciiTheme="majorBidi" w:hAnsiTheme="majorBidi" w:cstheme="majorBidi"/>
          <w:sz w:val="24"/>
          <w:szCs w:val="24"/>
        </w:rPr>
        <w:t>,</w:t>
      </w:r>
      <w:r w:rsidRPr="00CF1A39">
        <w:rPr>
          <w:rFonts w:asciiTheme="majorBidi" w:hAnsiTheme="majorBidi" w:cstheme="majorBidi"/>
          <w:sz w:val="24"/>
          <w:szCs w:val="24"/>
        </w:rPr>
        <w:t xml:space="preserve"> c’est la banqueroute.</w:t>
      </w:r>
      <w:r w:rsidR="00443CF6" w:rsidRPr="00CF1A39">
        <w:rPr>
          <w:rFonts w:asciiTheme="majorBidi" w:hAnsiTheme="majorBidi" w:cstheme="majorBidi"/>
          <w:sz w:val="24"/>
          <w:szCs w:val="24"/>
        </w:rPr>
        <w:t xml:space="preserve"> Almina passe d’un château à un petit </w:t>
      </w:r>
      <w:r w:rsidR="0017792A">
        <w:rPr>
          <w:rFonts w:asciiTheme="majorBidi" w:hAnsiTheme="majorBidi" w:cstheme="majorBidi"/>
          <w:sz w:val="24"/>
          <w:szCs w:val="24"/>
        </w:rPr>
        <w:t>deux</w:t>
      </w:r>
      <w:r w:rsidR="00443CF6" w:rsidRPr="00CF1A39">
        <w:rPr>
          <w:rFonts w:asciiTheme="majorBidi" w:hAnsiTheme="majorBidi" w:cstheme="majorBidi"/>
          <w:sz w:val="24"/>
          <w:szCs w:val="24"/>
        </w:rPr>
        <w:t xml:space="preserve"> pièces !</w:t>
      </w:r>
    </w:p>
    <w:p w14:paraId="6912E286" w14:textId="77777777" w:rsidR="00FB4AB5" w:rsidRPr="00CF1A39" w:rsidRDefault="00FB4AB5" w:rsidP="00417DDB">
      <w:pPr>
        <w:spacing w:after="0"/>
        <w:rPr>
          <w:rFonts w:asciiTheme="majorBidi" w:hAnsiTheme="majorBidi" w:cstheme="majorBidi"/>
          <w:sz w:val="24"/>
          <w:szCs w:val="24"/>
        </w:rPr>
      </w:pPr>
    </w:p>
    <w:p w14:paraId="6554B5CF" w14:textId="77777777" w:rsidR="001768F8" w:rsidRPr="00CF1A39" w:rsidRDefault="001768F8" w:rsidP="00417DDB">
      <w:pPr>
        <w:spacing w:after="0"/>
        <w:rPr>
          <w:rFonts w:asciiTheme="majorBidi" w:hAnsiTheme="majorBidi" w:cstheme="majorBidi"/>
          <w:sz w:val="24"/>
          <w:szCs w:val="24"/>
        </w:rPr>
      </w:pPr>
    </w:p>
    <w:p w14:paraId="24660CD6" w14:textId="77777777" w:rsidR="001768F8" w:rsidRPr="00CF1A39" w:rsidRDefault="001768F8" w:rsidP="00417DDB">
      <w:pPr>
        <w:spacing w:after="0"/>
        <w:rPr>
          <w:rFonts w:asciiTheme="majorBidi" w:hAnsiTheme="majorBidi" w:cstheme="majorBidi"/>
          <w:sz w:val="24"/>
          <w:szCs w:val="24"/>
        </w:rPr>
      </w:pPr>
    </w:p>
    <w:p w14:paraId="029184FB" w14:textId="77777777" w:rsidR="001768F8" w:rsidRPr="00CF1A39" w:rsidRDefault="001768F8" w:rsidP="00417DDB">
      <w:pPr>
        <w:spacing w:after="0"/>
        <w:rPr>
          <w:rFonts w:asciiTheme="majorBidi" w:hAnsiTheme="majorBidi" w:cstheme="majorBidi"/>
          <w:sz w:val="24"/>
          <w:szCs w:val="24"/>
        </w:rPr>
      </w:pPr>
    </w:p>
    <w:p w14:paraId="6191E99F" w14:textId="77777777" w:rsidR="001768F8" w:rsidRPr="00CF1A39" w:rsidRDefault="001768F8" w:rsidP="00417DDB">
      <w:pPr>
        <w:spacing w:after="0"/>
        <w:rPr>
          <w:rFonts w:asciiTheme="majorBidi" w:hAnsiTheme="majorBidi" w:cstheme="majorBidi"/>
          <w:sz w:val="24"/>
          <w:szCs w:val="24"/>
        </w:rPr>
      </w:pPr>
    </w:p>
    <w:p w14:paraId="6B770130" w14:textId="08AE9660" w:rsidR="00FB4AB5" w:rsidRPr="00CF1A39" w:rsidRDefault="00FB4AB5" w:rsidP="00417DDB">
      <w:pPr>
        <w:spacing w:after="0"/>
        <w:rPr>
          <w:rFonts w:asciiTheme="majorBidi" w:hAnsiTheme="majorBidi" w:cstheme="majorBidi"/>
          <w:sz w:val="24"/>
          <w:szCs w:val="24"/>
        </w:rPr>
      </w:pPr>
      <w:r w:rsidRPr="00CF1A39">
        <w:rPr>
          <w:rFonts w:asciiTheme="majorBidi" w:hAnsiTheme="majorBidi" w:cstheme="majorBidi"/>
          <w:sz w:val="24"/>
          <w:szCs w:val="24"/>
        </w:rPr>
        <w:t>Almina termine sa vie tristement le 8/05/1969</w:t>
      </w:r>
      <w:r w:rsidR="0017792A">
        <w:rPr>
          <w:rFonts w:asciiTheme="majorBidi" w:hAnsiTheme="majorBidi" w:cstheme="majorBidi"/>
          <w:sz w:val="24"/>
          <w:szCs w:val="24"/>
        </w:rPr>
        <w:t>,</w:t>
      </w:r>
      <w:r w:rsidRPr="00CF1A39">
        <w:rPr>
          <w:rFonts w:asciiTheme="majorBidi" w:hAnsiTheme="majorBidi" w:cstheme="majorBidi"/>
          <w:sz w:val="24"/>
          <w:szCs w:val="24"/>
        </w:rPr>
        <w:t xml:space="preserve"> à l’âge de 90 ans</w:t>
      </w:r>
    </w:p>
    <w:p w14:paraId="4678C357" w14:textId="5FCAEAE8" w:rsidR="00FB4AB5" w:rsidRPr="00CF1A39" w:rsidRDefault="00FB4AB5" w:rsidP="00417DDB">
      <w:pPr>
        <w:spacing w:after="0"/>
        <w:rPr>
          <w:rFonts w:asciiTheme="majorBidi" w:hAnsiTheme="majorBidi" w:cstheme="majorBidi"/>
          <w:sz w:val="24"/>
          <w:szCs w:val="24"/>
        </w:rPr>
      </w:pPr>
      <w:r w:rsidRPr="00CF1A39">
        <w:rPr>
          <w:rFonts w:asciiTheme="majorBidi" w:hAnsiTheme="majorBidi" w:cstheme="majorBidi"/>
          <w:sz w:val="24"/>
          <w:szCs w:val="24"/>
        </w:rPr>
        <w:t>Elle aura dépens</w:t>
      </w:r>
      <w:r w:rsidR="0017792A">
        <w:rPr>
          <w:rFonts w:asciiTheme="majorBidi" w:hAnsiTheme="majorBidi" w:cstheme="majorBidi"/>
          <w:sz w:val="24"/>
          <w:szCs w:val="24"/>
        </w:rPr>
        <w:t>é</w:t>
      </w:r>
      <w:r w:rsidRPr="00CF1A39">
        <w:rPr>
          <w:rFonts w:asciiTheme="majorBidi" w:hAnsiTheme="majorBidi" w:cstheme="majorBidi"/>
          <w:sz w:val="24"/>
          <w:szCs w:val="24"/>
        </w:rPr>
        <w:t xml:space="preserve"> 80 millions d’euros</w:t>
      </w:r>
      <w:r w:rsidR="0017792A">
        <w:rPr>
          <w:rFonts w:asciiTheme="majorBidi" w:hAnsiTheme="majorBidi" w:cstheme="majorBidi"/>
          <w:sz w:val="24"/>
          <w:szCs w:val="24"/>
        </w:rPr>
        <w:t>,</w:t>
      </w:r>
      <w:r w:rsidRPr="00CF1A39">
        <w:rPr>
          <w:rFonts w:asciiTheme="majorBidi" w:hAnsiTheme="majorBidi" w:cstheme="majorBidi"/>
          <w:sz w:val="24"/>
          <w:szCs w:val="24"/>
        </w:rPr>
        <w:t xml:space="preserve"> dont la moitié pendant les années de fouilles.</w:t>
      </w:r>
    </w:p>
    <w:p w14:paraId="18B6AD7A" w14:textId="77777777" w:rsidR="00FB4AB5" w:rsidRPr="00CF1A39" w:rsidRDefault="00FB4AB5" w:rsidP="00417DDB">
      <w:pPr>
        <w:spacing w:after="0"/>
        <w:rPr>
          <w:rFonts w:asciiTheme="majorBidi" w:hAnsiTheme="majorBidi" w:cstheme="majorBidi"/>
          <w:sz w:val="24"/>
          <w:szCs w:val="24"/>
        </w:rPr>
      </w:pPr>
    </w:p>
    <w:p w14:paraId="69E3449A" w14:textId="06A2A2AC" w:rsidR="00FB4AB5" w:rsidRPr="00CF1A39" w:rsidRDefault="00FB4AB5" w:rsidP="00417DDB">
      <w:pPr>
        <w:spacing w:after="0"/>
        <w:rPr>
          <w:rFonts w:asciiTheme="majorBidi" w:hAnsiTheme="majorBidi" w:cstheme="majorBidi"/>
          <w:sz w:val="24"/>
          <w:szCs w:val="24"/>
        </w:rPr>
      </w:pPr>
      <w:r w:rsidRPr="00CF1A39">
        <w:rPr>
          <w:rFonts w:asciiTheme="majorBidi" w:hAnsiTheme="majorBidi" w:cstheme="majorBidi"/>
          <w:sz w:val="24"/>
          <w:szCs w:val="24"/>
        </w:rPr>
        <w:t>Il ne reste que quelques pièces sans grande valeur marchande à Highclere</w:t>
      </w:r>
      <w:r w:rsidR="00443CF6" w:rsidRPr="00CF1A39">
        <w:rPr>
          <w:rFonts w:asciiTheme="majorBidi" w:hAnsiTheme="majorBidi" w:cstheme="majorBidi"/>
          <w:sz w:val="24"/>
          <w:szCs w:val="24"/>
        </w:rPr>
        <w:t xml:space="preserve"> </w:t>
      </w:r>
      <w:r w:rsidRPr="00CF1A39">
        <w:rPr>
          <w:rFonts w:asciiTheme="majorBidi" w:hAnsiTheme="majorBidi" w:cstheme="majorBidi"/>
          <w:sz w:val="24"/>
          <w:szCs w:val="24"/>
        </w:rPr>
        <w:t>Castle</w:t>
      </w:r>
      <w:r w:rsidR="0017792A">
        <w:rPr>
          <w:rFonts w:asciiTheme="majorBidi" w:hAnsiTheme="majorBidi" w:cstheme="majorBidi"/>
          <w:sz w:val="24"/>
          <w:szCs w:val="24"/>
        </w:rPr>
        <w:t>,</w:t>
      </w:r>
      <w:r w:rsidRPr="00CF1A39">
        <w:rPr>
          <w:rFonts w:asciiTheme="majorBidi" w:hAnsiTheme="majorBidi" w:cstheme="majorBidi"/>
          <w:sz w:val="24"/>
          <w:szCs w:val="24"/>
        </w:rPr>
        <w:t xml:space="preserve"> tel qu’un sarcophage qui n’est qu’une copie !</w:t>
      </w:r>
    </w:p>
    <w:p w14:paraId="006FE035" w14:textId="77777777" w:rsidR="006E53BF" w:rsidRDefault="006E53BF" w:rsidP="00D37722">
      <w:pPr>
        <w:spacing w:after="0"/>
        <w:rPr>
          <w:b/>
          <w:bCs/>
          <w:i/>
          <w:iCs/>
          <w:sz w:val="24"/>
          <w:szCs w:val="24"/>
          <w:u w:val="single"/>
        </w:rPr>
      </w:pPr>
    </w:p>
    <w:p w14:paraId="12204CA5" w14:textId="77777777" w:rsidR="006E53BF" w:rsidRPr="006E53BF" w:rsidRDefault="006E53BF" w:rsidP="00D37722">
      <w:pPr>
        <w:spacing w:after="0"/>
        <w:rPr>
          <w:b/>
          <w:bCs/>
          <w:i/>
          <w:iCs/>
          <w:sz w:val="24"/>
          <w:szCs w:val="24"/>
          <w:u w:val="single"/>
        </w:rPr>
      </w:pPr>
    </w:p>
    <w:p w14:paraId="6CBBAEDA" w14:textId="77777777" w:rsidR="0004788F" w:rsidRPr="00A25DD7" w:rsidRDefault="0004788F">
      <w:pPr>
        <w:spacing w:after="0"/>
        <w:rPr>
          <w:b/>
          <w:bCs/>
          <w:i/>
          <w:iCs/>
          <w:sz w:val="24"/>
          <w:szCs w:val="24"/>
          <w:u w:val="single"/>
        </w:rPr>
      </w:pPr>
    </w:p>
    <w:sectPr w:rsidR="0004788F" w:rsidRPr="00A25D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24461"/>
    <w:multiLevelType w:val="hybridMultilevel"/>
    <w:tmpl w:val="B9BC16BE"/>
    <w:lvl w:ilvl="0" w:tplc="AD8E8E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17903E6"/>
    <w:multiLevelType w:val="hybridMultilevel"/>
    <w:tmpl w:val="4F16522E"/>
    <w:lvl w:ilvl="0" w:tplc="C52005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66730349">
    <w:abstractNumId w:val="1"/>
  </w:num>
  <w:num w:numId="2" w16cid:durableId="674306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01"/>
    <w:rsid w:val="0004788F"/>
    <w:rsid w:val="00091CB2"/>
    <w:rsid w:val="000E668B"/>
    <w:rsid w:val="00113E20"/>
    <w:rsid w:val="001768F8"/>
    <w:rsid w:val="0017792A"/>
    <w:rsid w:val="00184603"/>
    <w:rsid w:val="0022694F"/>
    <w:rsid w:val="00250D63"/>
    <w:rsid w:val="002753BB"/>
    <w:rsid w:val="002B03EB"/>
    <w:rsid w:val="003C2D36"/>
    <w:rsid w:val="003D384C"/>
    <w:rsid w:val="003F4EE1"/>
    <w:rsid w:val="00417A69"/>
    <w:rsid w:val="00417DDB"/>
    <w:rsid w:val="004270B4"/>
    <w:rsid w:val="00443CF6"/>
    <w:rsid w:val="004940A2"/>
    <w:rsid w:val="0055483C"/>
    <w:rsid w:val="005B31D3"/>
    <w:rsid w:val="005C3924"/>
    <w:rsid w:val="00616272"/>
    <w:rsid w:val="00675FBF"/>
    <w:rsid w:val="006A0FEE"/>
    <w:rsid w:val="006A6920"/>
    <w:rsid w:val="006C3362"/>
    <w:rsid w:val="006E53BF"/>
    <w:rsid w:val="00745913"/>
    <w:rsid w:val="007C19E0"/>
    <w:rsid w:val="007F1929"/>
    <w:rsid w:val="00806E95"/>
    <w:rsid w:val="00852308"/>
    <w:rsid w:val="00880D52"/>
    <w:rsid w:val="0090012F"/>
    <w:rsid w:val="009254E8"/>
    <w:rsid w:val="00952153"/>
    <w:rsid w:val="00A04541"/>
    <w:rsid w:val="00A25DD7"/>
    <w:rsid w:val="00A64DCF"/>
    <w:rsid w:val="00A709C7"/>
    <w:rsid w:val="00A7526B"/>
    <w:rsid w:val="00A763C7"/>
    <w:rsid w:val="00C473B1"/>
    <w:rsid w:val="00CF1A39"/>
    <w:rsid w:val="00D02988"/>
    <w:rsid w:val="00D37722"/>
    <w:rsid w:val="00DE7550"/>
    <w:rsid w:val="00E0261C"/>
    <w:rsid w:val="00E02E61"/>
    <w:rsid w:val="00E20262"/>
    <w:rsid w:val="00E40143"/>
    <w:rsid w:val="00EE6B6D"/>
    <w:rsid w:val="00F44701"/>
    <w:rsid w:val="00F63B72"/>
    <w:rsid w:val="00FB4AB5"/>
    <w:rsid w:val="00FC236B"/>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E83BC"/>
  <w15:chartTrackingRefBased/>
  <w15:docId w15:val="{E3E41708-529A-4C2F-9E03-B1A07D679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447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447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4470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4470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4470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4470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4470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4470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4470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470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4470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4470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4470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4470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4470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4470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4470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44701"/>
    <w:rPr>
      <w:rFonts w:eastAsiaTheme="majorEastAsia" w:cstheme="majorBidi"/>
      <w:color w:val="272727" w:themeColor="text1" w:themeTint="D8"/>
    </w:rPr>
  </w:style>
  <w:style w:type="paragraph" w:styleId="Titre">
    <w:name w:val="Title"/>
    <w:basedOn w:val="Normal"/>
    <w:next w:val="Normal"/>
    <w:link w:val="TitreCar"/>
    <w:uiPriority w:val="10"/>
    <w:qFormat/>
    <w:rsid w:val="00F447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4470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4470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4470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44701"/>
    <w:pPr>
      <w:spacing w:before="160"/>
      <w:jc w:val="center"/>
    </w:pPr>
    <w:rPr>
      <w:i/>
      <w:iCs/>
      <w:color w:val="404040" w:themeColor="text1" w:themeTint="BF"/>
    </w:rPr>
  </w:style>
  <w:style w:type="character" w:customStyle="1" w:styleId="CitationCar">
    <w:name w:val="Citation Car"/>
    <w:basedOn w:val="Policepardfaut"/>
    <w:link w:val="Citation"/>
    <w:uiPriority w:val="29"/>
    <w:rsid w:val="00F44701"/>
    <w:rPr>
      <w:i/>
      <w:iCs/>
      <w:color w:val="404040" w:themeColor="text1" w:themeTint="BF"/>
    </w:rPr>
  </w:style>
  <w:style w:type="paragraph" w:styleId="Paragraphedeliste">
    <w:name w:val="List Paragraph"/>
    <w:basedOn w:val="Normal"/>
    <w:uiPriority w:val="34"/>
    <w:qFormat/>
    <w:rsid w:val="00F44701"/>
    <w:pPr>
      <w:ind w:left="720"/>
      <w:contextualSpacing/>
    </w:pPr>
  </w:style>
  <w:style w:type="character" w:styleId="Accentuationintense">
    <w:name w:val="Intense Emphasis"/>
    <w:basedOn w:val="Policepardfaut"/>
    <w:uiPriority w:val="21"/>
    <w:qFormat/>
    <w:rsid w:val="00F44701"/>
    <w:rPr>
      <w:i/>
      <w:iCs/>
      <w:color w:val="0F4761" w:themeColor="accent1" w:themeShade="BF"/>
    </w:rPr>
  </w:style>
  <w:style w:type="paragraph" w:styleId="Citationintense">
    <w:name w:val="Intense Quote"/>
    <w:basedOn w:val="Normal"/>
    <w:next w:val="Normal"/>
    <w:link w:val="CitationintenseCar"/>
    <w:uiPriority w:val="30"/>
    <w:qFormat/>
    <w:rsid w:val="00F447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44701"/>
    <w:rPr>
      <w:i/>
      <w:iCs/>
      <w:color w:val="0F4761" w:themeColor="accent1" w:themeShade="BF"/>
    </w:rPr>
  </w:style>
  <w:style w:type="character" w:styleId="Rfrenceintense">
    <w:name w:val="Intense Reference"/>
    <w:basedOn w:val="Policepardfaut"/>
    <w:uiPriority w:val="32"/>
    <w:qFormat/>
    <w:rsid w:val="00F44701"/>
    <w:rPr>
      <w:b/>
      <w:bCs/>
      <w:smallCaps/>
      <w:color w:val="0F4761" w:themeColor="accent1" w:themeShade="BF"/>
      <w:spacing w:val="5"/>
    </w:rPr>
  </w:style>
  <w:style w:type="paragraph" w:styleId="NormalWeb">
    <w:name w:val="Normal (Web)"/>
    <w:basedOn w:val="Normal"/>
    <w:uiPriority w:val="99"/>
    <w:unhideWhenUsed/>
    <w:rsid w:val="0090012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1554</Words>
  <Characters>8550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Frybourg</dc:creator>
  <cp:keywords/>
  <dc:description/>
  <cp:lastModifiedBy>Nadine Frybourg</cp:lastModifiedBy>
  <cp:revision>8</cp:revision>
  <dcterms:created xsi:type="dcterms:W3CDTF">2025-10-15T14:36:00Z</dcterms:created>
  <dcterms:modified xsi:type="dcterms:W3CDTF">2025-10-16T04:37:00Z</dcterms:modified>
</cp:coreProperties>
</file>